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34DDFFF1" w:rsidR="00882C6A" w:rsidRPr="00CA115E" w:rsidRDefault="00882C6A" w:rsidP="00882C6A">
      <w:pPr>
        <w:pStyle w:val="CRCoverPage"/>
        <w:tabs>
          <w:tab w:val="right" w:pos="9639"/>
        </w:tabs>
        <w:spacing w:after="0"/>
        <w:rPr>
          <w:sz w:val="24"/>
        </w:rPr>
      </w:pPr>
      <w:r w:rsidRPr="00CA115E">
        <w:rPr>
          <w:sz w:val="24"/>
        </w:rPr>
        <w:t>3GPP TSG-RAN WG</w:t>
      </w:r>
      <w:r w:rsidR="00A32ED7" w:rsidRPr="00CA115E">
        <w:rPr>
          <w:sz w:val="24"/>
        </w:rPr>
        <w:t>3</w:t>
      </w:r>
      <w:r w:rsidRPr="00CA115E">
        <w:rPr>
          <w:sz w:val="24"/>
        </w:rPr>
        <w:t xml:space="preserve"> Meeting #11</w:t>
      </w:r>
      <w:r w:rsidR="00CA115E" w:rsidRPr="00CA115E">
        <w:rPr>
          <w:sz w:val="24"/>
        </w:rPr>
        <w:t>7</w:t>
      </w:r>
      <w:r w:rsidR="00163A08" w:rsidRPr="00CA115E">
        <w:rPr>
          <w:sz w:val="24"/>
        </w:rPr>
        <w:t>bis</w:t>
      </w:r>
      <w:r w:rsidR="00D1190A" w:rsidRPr="00CA115E">
        <w:rPr>
          <w:sz w:val="24"/>
        </w:rPr>
        <w:t>-e</w:t>
      </w:r>
      <w:r w:rsidRPr="00CA115E">
        <w:rPr>
          <w:i/>
          <w:sz w:val="28"/>
        </w:rPr>
        <w:tab/>
      </w:r>
      <w:r w:rsidR="00CE3E68" w:rsidRPr="00CE3E68">
        <w:rPr>
          <w:b/>
          <w:i/>
          <w:sz w:val="28"/>
        </w:rPr>
        <w:t>R3-225548</w:t>
      </w:r>
    </w:p>
    <w:p w14:paraId="50908925" w14:textId="688104AD" w:rsidR="00B37DF3" w:rsidRDefault="007D1B60" w:rsidP="00CF2351">
      <w:pPr>
        <w:keepNext/>
        <w:keepLines/>
        <w:tabs>
          <w:tab w:val="left" w:pos="1985"/>
        </w:tabs>
        <w:rPr>
          <w:rFonts w:ascii="Arial" w:hAnsi="Arial" w:cs="Arial"/>
          <w:sz w:val="24"/>
          <w:szCs w:val="24"/>
        </w:rPr>
      </w:pPr>
      <w:r w:rsidRPr="00CA115E">
        <w:rPr>
          <w:rFonts w:ascii="Arial" w:hAnsi="Arial" w:cs="Arial"/>
          <w:sz w:val="24"/>
          <w:szCs w:val="24"/>
        </w:rPr>
        <w:t xml:space="preserve">Electronic, </w:t>
      </w:r>
      <w:r w:rsidR="00163A08" w:rsidRPr="00CA115E">
        <w:rPr>
          <w:rFonts w:ascii="Arial" w:hAnsi="Arial" w:cs="Arial"/>
          <w:sz w:val="24"/>
          <w:szCs w:val="24"/>
        </w:rPr>
        <w:t>October</w:t>
      </w:r>
      <w:r w:rsidRPr="00CA115E">
        <w:rPr>
          <w:rFonts w:ascii="Arial" w:hAnsi="Arial" w:cs="Arial"/>
          <w:sz w:val="24"/>
          <w:szCs w:val="24"/>
        </w:rPr>
        <w:t xml:space="preserve"> </w:t>
      </w:r>
      <w:r w:rsidR="00CA115E" w:rsidRPr="00CA115E">
        <w:rPr>
          <w:rFonts w:ascii="Arial" w:hAnsi="Arial" w:cs="Arial"/>
          <w:sz w:val="24"/>
          <w:szCs w:val="24"/>
        </w:rPr>
        <w:t>10</w:t>
      </w:r>
      <w:r w:rsidRPr="00CA115E">
        <w:rPr>
          <w:rFonts w:ascii="Arial" w:hAnsi="Arial" w:cs="Arial"/>
          <w:sz w:val="24"/>
          <w:szCs w:val="24"/>
        </w:rPr>
        <w:t xml:space="preserve"> – </w:t>
      </w:r>
      <w:r w:rsidR="00CA115E" w:rsidRPr="00CA115E">
        <w:rPr>
          <w:rFonts w:ascii="Arial" w:hAnsi="Arial" w:cs="Arial"/>
          <w:sz w:val="24"/>
          <w:szCs w:val="24"/>
        </w:rPr>
        <w:t>18</w:t>
      </w:r>
      <w:r w:rsidRPr="00CA115E">
        <w:rPr>
          <w:rFonts w:ascii="Arial" w:hAnsi="Arial" w:cs="Arial"/>
          <w:sz w:val="24"/>
          <w:szCs w:val="24"/>
        </w:rPr>
        <w:t>, 2022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1E4B8762"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4A58BF">
        <w:rPr>
          <w:rFonts w:ascii="Arial" w:eastAsia="MS Mincho" w:hAnsi="Arial" w:cs="Arial"/>
          <w:sz w:val="24"/>
        </w:rPr>
        <w:t>23</w:t>
      </w:r>
      <w:r w:rsidR="00B6437C">
        <w:rPr>
          <w:rFonts w:ascii="Arial" w:eastAsia="MS Mincho" w:hAnsi="Arial" w:cs="Arial"/>
          <w:sz w:val="24"/>
        </w:rPr>
        <w:t>.2</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4088FAAE"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955FD9" w:rsidRPr="00955FD9">
        <w:rPr>
          <w:rFonts w:ascii="Arial" w:eastAsia="MS Mincho" w:hAnsi="Arial" w:cs="Arial"/>
          <w:sz w:val="24"/>
        </w:rPr>
        <w:t xml:space="preserve">Enhancements </w:t>
      </w:r>
      <w:r w:rsidR="00F56F34">
        <w:rPr>
          <w:rFonts w:ascii="Arial" w:eastAsia="MS Mincho" w:hAnsi="Arial" w:cs="Arial"/>
          <w:sz w:val="24"/>
        </w:rPr>
        <w:t>to</w:t>
      </w:r>
      <w:r w:rsidR="00955FD9" w:rsidRPr="00955FD9">
        <w:rPr>
          <w:rFonts w:ascii="Arial" w:eastAsia="MS Mincho" w:hAnsi="Arial" w:cs="Arial"/>
          <w:sz w:val="24"/>
        </w:rPr>
        <w:t xml:space="preserve"> Positioning in RRC_INACTIVE State</w:t>
      </w:r>
      <w:r w:rsidR="004E4A9F">
        <w:rPr>
          <w:rFonts w:ascii="Arial" w:eastAsia="MS Mincho" w:hAnsi="Arial" w:cs="Arial"/>
          <w:sz w:val="24"/>
        </w:rPr>
        <w:t xml:space="preserve"> for </w:t>
      </w:r>
      <w:r w:rsidR="00743E0F">
        <w:rPr>
          <w:rFonts w:ascii="Arial" w:eastAsia="MS Mincho" w:hAnsi="Arial" w:cs="Arial"/>
          <w:sz w:val="24"/>
        </w:rPr>
        <w:t>LPHAP</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B2C0F23" w14:textId="77777777" w:rsidR="00324C51" w:rsidRPr="0045759A" w:rsidRDefault="00324C51" w:rsidP="00CF2351">
      <w:pPr>
        <w:keepNext/>
        <w:keepLines/>
        <w:rPr>
          <w:rFonts w:ascii="Arial" w:hAnsi="Arial" w:cs="Arial"/>
        </w:rPr>
      </w:pPr>
    </w:p>
    <w:p w14:paraId="450F6823" w14:textId="0BBDA51C"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0573EC9B" w14:textId="3016AC04" w:rsidR="00BF7335" w:rsidRDefault="00BF7335" w:rsidP="00BF7335">
      <w:pPr>
        <w:rPr>
          <w:lang w:eastAsia="ja-JP"/>
        </w:rPr>
      </w:pPr>
      <w:r>
        <w:rPr>
          <w:lang w:eastAsia="ja-JP"/>
        </w:rPr>
        <w:t>At RAN2#</w:t>
      </w:r>
      <w:r w:rsidR="00610C5D">
        <w:rPr>
          <w:lang w:eastAsia="ja-JP"/>
        </w:rPr>
        <w:t>119-e</w:t>
      </w:r>
      <w:r w:rsidR="00C72568">
        <w:rPr>
          <w:lang w:eastAsia="ja-JP"/>
        </w:rPr>
        <w:t xml:space="preserve"> the following agreements were made [1]:</w:t>
      </w:r>
      <w:r w:rsidR="00610C5D">
        <w:rPr>
          <w:lang w:eastAsia="ja-JP"/>
        </w:rPr>
        <w:t xml:space="preserve"> </w:t>
      </w:r>
    </w:p>
    <w:p w14:paraId="2EADB753" w14:textId="77777777"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Agreements:</w:t>
      </w:r>
    </w:p>
    <w:p w14:paraId="595EA85E" w14:textId="1DDDC19B"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RAN2 shall restrict the use case for any LPHAP discussions in RAN2 to Tracking of workpiece (in- and outdoor) in assembly area and warehouse (Use case # 6 in Table A.7.2-1 in TS 22.104).</w:t>
      </w:r>
    </w:p>
    <w:p w14:paraId="1F6E075A" w14:textId="77777777"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RAN2 to consider at least the ‘Low Power Periodic and Triggered 5GC-MT-LR Procedures’ in TS 23.273.  Other procedures are not excluded from discussion.</w:t>
      </w:r>
    </w:p>
    <w:p w14:paraId="5B1CBC12" w14:textId="77777777" w:rsidR="003567BE" w:rsidRPr="00547E94" w:rsidRDefault="003567BE" w:rsidP="003567BE">
      <w:pPr>
        <w:pStyle w:val="Doc-text2"/>
        <w:pBdr>
          <w:top w:val="single" w:sz="4" w:space="1" w:color="auto"/>
          <w:left w:val="single" w:sz="4" w:space="4" w:color="auto"/>
          <w:bottom w:val="single" w:sz="4" w:space="1" w:color="auto"/>
          <w:right w:val="single" w:sz="4" w:space="4" w:color="auto"/>
        </w:pBdr>
        <w:rPr>
          <w:sz w:val="18"/>
          <w:szCs w:val="18"/>
        </w:rPr>
      </w:pPr>
      <w:r w:rsidRPr="00547E94">
        <w:rPr>
          <w:sz w:val="18"/>
          <w:szCs w:val="18"/>
        </w:rP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066A14D4" w14:textId="0041BB32" w:rsidR="003567BE" w:rsidRDefault="003567BE" w:rsidP="00BF7335">
      <w:pPr>
        <w:rPr>
          <w:lang w:eastAsia="ja-JP"/>
        </w:rPr>
      </w:pPr>
    </w:p>
    <w:p w14:paraId="2870042A" w14:textId="3C61236E" w:rsidR="008A3058" w:rsidRDefault="00C72568" w:rsidP="00367485">
      <w:pPr>
        <w:rPr>
          <w:lang w:eastAsia="ko-KR"/>
        </w:rPr>
      </w:pPr>
      <w:r>
        <w:rPr>
          <w:lang w:eastAsia="ja-JP"/>
        </w:rPr>
        <w:t>The "</w:t>
      </w:r>
      <w:r w:rsidR="004C5999" w:rsidRPr="004C5999">
        <w:rPr>
          <w:lang w:eastAsia="ja-JP"/>
        </w:rPr>
        <w:t>Low Power Periodic and Triggered 5GC-MT-LR Procedures</w:t>
      </w:r>
      <w:r>
        <w:rPr>
          <w:lang w:eastAsia="ja-JP"/>
        </w:rPr>
        <w:t>"</w:t>
      </w:r>
      <w:r w:rsidRPr="00C72568">
        <w:rPr>
          <w:lang w:eastAsia="ja-JP"/>
        </w:rPr>
        <w:t xml:space="preserve"> with Event Reporting in RRC_INACTIVE state for UL+DL Positioning</w:t>
      </w:r>
      <w:r>
        <w:rPr>
          <w:lang w:eastAsia="ja-JP"/>
        </w:rPr>
        <w:t xml:space="preserve"> is illustrated in Figure 1 below.</w:t>
      </w:r>
      <w:r w:rsidR="00346C90">
        <w:rPr>
          <w:lang w:eastAsia="ja-JP"/>
        </w:rPr>
        <w:t xml:space="preserve"> </w:t>
      </w:r>
      <w:r w:rsidR="0060539C">
        <w:rPr>
          <w:lang w:eastAsia="ko-KR"/>
        </w:rPr>
        <w:t>For the event reporting using DL-only positioning, only the steps 2, 11a, 12, 13, 15 and 16 are applicable.</w:t>
      </w:r>
      <w:r w:rsidR="002C40B5">
        <w:rPr>
          <w:lang w:eastAsia="ko-KR"/>
        </w:rPr>
        <w:t xml:space="preserve"> For the event reporting using UL-only positioning, only the steps 2.-</w:t>
      </w:r>
      <w:r w:rsidR="00390646">
        <w:rPr>
          <w:lang w:eastAsia="ko-KR"/>
        </w:rPr>
        <w:t xml:space="preserve">10., </w:t>
      </w:r>
      <w:r w:rsidR="00120DDE">
        <w:rPr>
          <w:lang w:eastAsia="ko-KR"/>
        </w:rPr>
        <w:t>11b, 14 are applicabl</w:t>
      </w:r>
      <w:r w:rsidR="00E60662">
        <w:rPr>
          <w:lang w:eastAsia="ko-KR"/>
        </w:rPr>
        <w:t>e</w:t>
      </w:r>
      <w:r w:rsidR="00120DDE">
        <w:rPr>
          <w:lang w:eastAsia="ko-KR"/>
        </w:rPr>
        <w:t>.</w:t>
      </w:r>
    </w:p>
    <w:p w14:paraId="30330FC4" w14:textId="52078402" w:rsidR="00F171C6" w:rsidRDefault="00D33B99" w:rsidP="00A77CEB">
      <w:pPr>
        <w:rPr>
          <w:lang w:eastAsia="ko-KR"/>
        </w:rPr>
      </w:pPr>
      <w:r>
        <w:rPr>
          <w:lang w:eastAsia="ko-KR"/>
        </w:rPr>
        <w:t xml:space="preserve">In [2], we </w:t>
      </w:r>
      <w:r w:rsidR="004233FD">
        <w:rPr>
          <w:lang w:eastAsia="ko-KR"/>
        </w:rPr>
        <w:t>identified several limitations with the current procedure and possible enhancement directions.</w:t>
      </w:r>
      <w:r w:rsidR="004836B3">
        <w:rPr>
          <w:lang w:eastAsia="ko-KR"/>
        </w:rPr>
        <w:t xml:space="preserve"> One of the current limitations i</w:t>
      </w:r>
      <w:r w:rsidR="00A9638D">
        <w:rPr>
          <w:lang w:eastAsia="ko-KR"/>
        </w:rPr>
        <w:t>dentified is that the UE may not be in RRC_INACTIVE state after steps 1 in Figure 1.</w:t>
      </w:r>
      <w:r w:rsidR="004836B3">
        <w:rPr>
          <w:lang w:eastAsia="ko-KR"/>
        </w:rPr>
        <w:t xml:space="preserve"> </w:t>
      </w:r>
      <w:r w:rsidR="00BD5F30">
        <w:rPr>
          <w:lang w:eastAsia="ko-KR"/>
        </w:rPr>
        <w:t xml:space="preserve">(Note, </w:t>
      </w:r>
      <w:r w:rsidR="00DA31E8">
        <w:rPr>
          <w:lang w:eastAsia="ko-KR"/>
        </w:rPr>
        <w:t xml:space="preserve">a RAN2 email discussion was held </w:t>
      </w:r>
      <w:r w:rsidR="00C165FB">
        <w:rPr>
          <w:lang w:eastAsia="ko-KR"/>
        </w:rPr>
        <w:t xml:space="preserve">after </w:t>
      </w:r>
      <w:r w:rsidR="00036785">
        <w:rPr>
          <w:lang w:eastAsia="ko-KR"/>
        </w:rPr>
        <w:t>RAN2#119e</w:t>
      </w:r>
      <w:r w:rsidR="00A32447">
        <w:rPr>
          <w:lang w:eastAsia="ko-KR"/>
        </w:rPr>
        <w:t xml:space="preserve">, which is summarized in </w:t>
      </w:r>
      <w:r w:rsidR="00E50AF6" w:rsidRPr="00E50AF6">
        <w:rPr>
          <w:lang w:eastAsia="ko-KR"/>
        </w:rPr>
        <w:t>R2-2209405</w:t>
      </w:r>
      <w:r w:rsidR="00E50AF6">
        <w:rPr>
          <w:lang w:eastAsia="ko-KR"/>
        </w:rPr>
        <w:t xml:space="preserve"> ("</w:t>
      </w:r>
      <w:r w:rsidR="00113067" w:rsidRPr="00113067">
        <w:rPr>
          <w:lang w:eastAsia="ko-KR"/>
        </w:rPr>
        <w:t>[Post119-e][407][POS] LPHAP upper layer enhancements (CATT)</w:t>
      </w:r>
      <w:r w:rsidR="00113067">
        <w:rPr>
          <w:lang w:eastAsia="ko-KR"/>
        </w:rPr>
        <w:t xml:space="preserve">") where </w:t>
      </w:r>
      <w:r w:rsidR="00B7181F">
        <w:rPr>
          <w:lang w:eastAsia="ko-KR"/>
        </w:rPr>
        <w:t xml:space="preserve">the </w:t>
      </w:r>
      <w:r w:rsidR="005A1209">
        <w:rPr>
          <w:lang w:eastAsia="ko-KR"/>
        </w:rPr>
        <w:t xml:space="preserve">rapporteur and </w:t>
      </w:r>
      <w:r w:rsidR="00113067">
        <w:rPr>
          <w:lang w:eastAsia="ko-KR"/>
        </w:rPr>
        <w:t xml:space="preserve">most companies </w:t>
      </w:r>
      <w:r w:rsidR="008E402C">
        <w:rPr>
          <w:lang w:eastAsia="ko-KR"/>
        </w:rPr>
        <w:t>noted</w:t>
      </w:r>
      <w:r w:rsidR="00B7181F">
        <w:rPr>
          <w:lang w:eastAsia="ko-KR"/>
        </w:rPr>
        <w:t xml:space="preserve"> that this </w:t>
      </w:r>
      <w:r w:rsidR="009E787E">
        <w:rPr>
          <w:lang w:eastAsia="ko-KR"/>
        </w:rPr>
        <w:t>should</w:t>
      </w:r>
      <w:r w:rsidR="00B7181F">
        <w:rPr>
          <w:lang w:eastAsia="ko-KR"/>
        </w:rPr>
        <w:t xml:space="preserve"> be discussed in RAN3).</w:t>
      </w:r>
    </w:p>
    <w:p w14:paraId="46B6F74D" w14:textId="28C88953" w:rsidR="00A77CEB" w:rsidRDefault="00BA0B3C" w:rsidP="00A77CEB">
      <w:pPr>
        <w:rPr>
          <w:lang w:eastAsia="ko-KR"/>
        </w:rPr>
      </w:pPr>
      <w:r>
        <w:rPr>
          <w:lang w:eastAsia="ko-KR"/>
        </w:rPr>
        <w:t xml:space="preserve">After the UE </w:t>
      </w:r>
      <w:r w:rsidR="00A22C83">
        <w:rPr>
          <w:lang w:eastAsia="ko-KR"/>
        </w:rPr>
        <w:t xml:space="preserve">has been configured </w:t>
      </w:r>
      <w:r>
        <w:rPr>
          <w:lang w:eastAsia="ko-KR"/>
        </w:rPr>
        <w:t>with the deferred location request information (</w:t>
      </w:r>
      <w:r w:rsidR="008704B3">
        <w:rPr>
          <w:lang w:eastAsia="ko-KR"/>
        </w:rPr>
        <w:t xml:space="preserve">steps 1 in Figure 1), the serving </w:t>
      </w:r>
      <w:proofErr w:type="spellStart"/>
      <w:r w:rsidR="008704B3">
        <w:rPr>
          <w:lang w:eastAsia="ko-KR"/>
        </w:rPr>
        <w:t>gNB</w:t>
      </w:r>
      <w:proofErr w:type="spellEnd"/>
      <w:r w:rsidR="008704B3">
        <w:rPr>
          <w:lang w:eastAsia="ko-KR"/>
        </w:rPr>
        <w:t xml:space="preserve"> should move the UE to RRC_INACTIVE state</w:t>
      </w:r>
      <w:r w:rsidR="00D30E60">
        <w:rPr>
          <w:lang w:eastAsia="ko-KR"/>
        </w:rPr>
        <w:t xml:space="preserve"> (if possible/sensible)</w:t>
      </w:r>
      <w:r w:rsidR="001A7110">
        <w:rPr>
          <w:lang w:eastAsia="ko-KR"/>
        </w:rPr>
        <w:t xml:space="preserve"> for power-saving at the target device</w:t>
      </w:r>
      <w:r w:rsidR="008704B3">
        <w:rPr>
          <w:lang w:eastAsia="ko-KR"/>
        </w:rPr>
        <w:t>.</w:t>
      </w:r>
      <w:r w:rsidR="00A77CEB">
        <w:rPr>
          <w:lang w:eastAsia="ko-KR"/>
        </w:rPr>
        <w:t xml:space="preserve"> </w:t>
      </w:r>
      <w:r w:rsidR="00FC07A0">
        <w:rPr>
          <w:lang w:eastAsia="ko-KR"/>
        </w:rPr>
        <w:t xml:space="preserve">For DL-only positioning for example, </w:t>
      </w:r>
      <w:r w:rsidR="00FC07A0">
        <w:rPr>
          <w:lang w:eastAsia="ja-JP"/>
        </w:rPr>
        <w:t>t</w:t>
      </w:r>
      <w:r w:rsidR="00A77CEB">
        <w:rPr>
          <w:lang w:eastAsia="ja-JP"/>
        </w:rPr>
        <w:t xml:space="preserve">he target device </w:t>
      </w:r>
      <w:r w:rsidR="00C33B5D">
        <w:rPr>
          <w:lang w:eastAsia="ja-JP"/>
        </w:rPr>
        <w:t>then</w:t>
      </w:r>
      <w:r w:rsidR="00A77CEB">
        <w:rPr>
          <w:lang w:eastAsia="ja-JP"/>
        </w:rPr>
        <w:t xml:space="preserve"> monitor</w:t>
      </w:r>
      <w:r w:rsidR="00C33B5D">
        <w:rPr>
          <w:lang w:eastAsia="ja-JP"/>
        </w:rPr>
        <w:t>s</w:t>
      </w:r>
      <w:r w:rsidR="00A77CEB">
        <w:rPr>
          <w:lang w:eastAsia="ja-JP"/>
        </w:rPr>
        <w:t xml:space="preserve"> for event occurrence and perform</w:t>
      </w:r>
      <w:r w:rsidR="00C33B5D">
        <w:rPr>
          <w:lang w:eastAsia="ja-JP"/>
        </w:rPr>
        <w:t>s</w:t>
      </w:r>
      <w:r w:rsidR="00A77CEB">
        <w:rPr>
          <w:lang w:eastAsia="ja-JP"/>
        </w:rPr>
        <w:t xml:space="preserve"> the necessary location measurements during "awake periods" (DRX busy/active periods)</w:t>
      </w:r>
      <w:r w:rsidR="00013F48">
        <w:rPr>
          <w:lang w:eastAsia="ja-JP"/>
        </w:rPr>
        <w:t xml:space="preserve"> [3]</w:t>
      </w:r>
      <w:r w:rsidR="00344B73">
        <w:rPr>
          <w:lang w:eastAsia="ja-JP"/>
        </w:rPr>
        <w:t xml:space="preserve">. The </w:t>
      </w:r>
      <w:r w:rsidR="003A2C90">
        <w:rPr>
          <w:lang w:eastAsia="ja-JP"/>
        </w:rPr>
        <w:t>target</w:t>
      </w:r>
      <w:r w:rsidR="00344B73">
        <w:rPr>
          <w:lang w:eastAsia="ja-JP"/>
        </w:rPr>
        <w:t xml:space="preserve"> device then sends</w:t>
      </w:r>
      <w:r w:rsidR="00A77CEB">
        <w:rPr>
          <w:lang w:eastAsia="ja-JP"/>
        </w:rPr>
        <w:t xml:space="preserve"> </w:t>
      </w:r>
      <w:r w:rsidR="00344B73">
        <w:rPr>
          <w:lang w:eastAsia="ja-JP"/>
        </w:rPr>
        <w:t>an</w:t>
      </w:r>
      <w:r w:rsidR="00A77CEB">
        <w:rPr>
          <w:lang w:eastAsia="ja-JP"/>
        </w:rPr>
        <w:t xml:space="preserve"> event report using SDT. The UE waits for the Event Report Acknowledgement and RRC Release with </w:t>
      </w:r>
      <w:proofErr w:type="spellStart"/>
      <w:r w:rsidR="00A77CEB" w:rsidRPr="00EF71AE">
        <w:rPr>
          <w:i/>
          <w:iCs/>
          <w:lang w:eastAsia="ja-JP"/>
        </w:rPr>
        <w:t>suspendConfig</w:t>
      </w:r>
      <w:proofErr w:type="spellEnd"/>
      <w:r w:rsidR="00A77CEB">
        <w:rPr>
          <w:lang w:eastAsia="ja-JP"/>
        </w:rPr>
        <w:t xml:space="preserve"> to go back to "sleep mode" and the UE can remain in RRC_INACTIVE state when the event reporting is completed</w:t>
      </w:r>
      <w:r w:rsidR="00497C62">
        <w:rPr>
          <w:lang w:eastAsia="ja-JP"/>
        </w:rPr>
        <w:t xml:space="preserve"> (i.e., for the whole location procedure)</w:t>
      </w:r>
      <w:r w:rsidR="00A77CEB">
        <w:rPr>
          <w:lang w:eastAsia="ja-JP"/>
        </w:rPr>
        <w:t xml:space="preserve">. </w:t>
      </w:r>
      <w:r w:rsidR="002A62F9">
        <w:rPr>
          <w:lang w:eastAsia="ja-JP"/>
        </w:rPr>
        <w:t xml:space="preserve">Similar for UL-only and UL+DL methods. The procedure allows </w:t>
      </w:r>
      <w:r w:rsidR="00F171C6">
        <w:rPr>
          <w:lang w:eastAsia="ja-JP"/>
        </w:rPr>
        <w:t>positioning</w:t>
      </w:r>
      <w:r w:rsidR="00111B06">
        <w:rPr>
          <w:lang w:eastAsia="ja-JP"/>
        </w:rPr>
        <w:t xml:space="preserve"> and</w:t>
      </w:r>
      <w:r w:rsidR="00F171C6">
        <w:rPr>
          <w:lang w:eastAsia="ja-JP"/>
        </w:rPr>
        <w:t xml:space="preserve"> </w:t>
      </w:r>
      <w:r w:rsidR="002A62F9">
        <w:rPr>
          <w:lang w:eastAsia="ja-JP"/>
        </w:rPr>
        <w:t xml:space="preserve">event reporting </w:t>
      </w:r>
      <w:r w:rsidR="00F171C6">
        <w:rPr>
          <w:lang w:eastAsia="ja-JP"/>
        </w:rPr>
        <w:t>while the UE remains in RRC_INACTIVE.</w:t>
      </w:r>
    </w:p>
    <w:p w14:paraId="1AAD383E" w14:textId="73E27CF0" w:rsidR="00A75587" w:rsidRDefault="00FD6299" w:rsidP="00FD6299">
      <w:pPr>
        <w:rPr>
          <w:lang w:eastAsia="ja-JP"/>
        </w:rPr>
      </w:pPr>
      <w:r>
        <w:rPr>
          <w:lang w:eastAsia="ja-JP"/>
        </w:rPr>
        <w:t xml:space="preserve">However, </w:t>
      </w:r>
      <w:r w:rsidR="00E846D1">
        <w:rPr>
          <w:lang w:eastAsia="ja-JP"/>
        </w:rPr>
        <w:t xml:space="preserve">once the deferred MT-LR has been configured in the target device (i.e., </w:t>
      </w:r>
      <w:r w:rsidR="003C2D91">
        <w:rPr>
          <w:lang w:eastAsia="ja-JP"/>
        </w:rPr>
        <w:t xml:space="preserve">during </w:t>
      </w:r>
      <w:r w:rsidR="00E846D1">
        <w:rPr>
          <w:lang w:eastAsia="ja-JP"/>
        </w:rPr>
        <w:t xml:space="preserve">Step 1 in Figure 1) </w:t>
      </w:r>
      <w:r>
        <w:rPr>
          <w:lang w:eastAsia="ja-JP"/>
        </w:rPr>
        <w:t xml:space="preserve">the serving </w:t>
      </w:r>
      <w:proofErr w:type="spellStart"/>
      <w:r>
        <w:rPr>
          <w:lang w:eastAsia="ja-JP"/>
        </w:rPr>
        <w:t>gNB</w:t>
      </w:r>
      <w:proofErr w:type="spellEnd"/>
      <w:r>
        <w:rPr>
          <w:lang w:eastAsia="ja-JP"/>
        </w:rPr>
        <w:t xml:space="preserve"> of the target device does not know whether it is appropriate to move the UE to RRC_IDLE or RRC_INACTIVE state. </w:t>
      </w:r>
      <w:r w:rsidR="00A75587" w:rsidRPr="00A75587">
        <w:rPr>
          <w:lang w:eastAsia="ja-JP"/>
        </w:rPr>
        <w:t>If the UE would be moved to RRC_IDLE state instead of RRC_INACTIVE, the UE could still monitor for event occurrence and perform the necessary location measurements while in RRC_IDLE state when appropriate but would have to move to RRC_CONNECTED state for event reporting</w:t>
      </w:r>
      <w:r w:rsidR="00A13D9E">
        <w:rPr>
          <w:lang w:eastAsia="ja-JP"/>
        </w:rPr>
        <w:t xml:space="preserve"> (steps </w:t>
      </w:r>
      <w:r w:rsidR="002E16BB">
        <w:rPr>
          <w:lang w:eastAsia="ja-JP"/>
        </w:rPr>
        <w:t>3. and 12. in Figure 1 )</w:t>
      </w:r>
      <w:r w:rsidR="00A75587" w:rsidRPr="00A75587">
        <w:rPr>
          <w:lang w:eastAsia="ja-JP"/>
        </w:rPr>
        <w:t>. This not only affects the power consumption of the device but has also an impact on latency.</w:t>
      </w:r>
    </w:p>
    <w:p w14:paraId="0BD61753" w14:textId="7F54190F" w:rsidR="00D95160" w:rsidRDefault="005A6C5A" w:rsidP="00FD6299">
      <w:pPr>
        <w:rPr>
          <w:lang w:eastAsia="ja-JP"/>
        </w:rPr>
      </w:pPr>
      <w:r>
        <w:rPr>
          <w:lang w:eastAsia="ja-JP"/>
        </w:rPr>
        <w:t xml:space="preserve">The </w:t>
      </w:r>
      <w:r w:rsidR="00A75587">
        <w:rPr>
          <w:lang w:eastAsia="ja-JP"/>
        </w:rPr>
        <w:t xml:space="preserve">RRC state </w:t>
      </w:r>
      <w:r>
        <w:rPr>
          <w:lang w:eastAsia="ja-JP"/>
        </w:rPr>
        <w:t xml:space="preserve">decision may be impacted by the configured LCS Reporting Criteria (e.g., event type, event </w:t>
      </w:r>
      <w:r w:rsidR="000C4170">
        <w:rPr>
          <w:lang w:eastAsia="ja-JP"/>
        </w:rPr>
        <w:t xml:space="preserve">occurrence, event evaluation </w:t>
      </w:r>
      <w:r w:rsidR="000D19D9">
        <w:rPr>
          <w:lang w:eastAsia="ja-JP"/>
        </w:rPr>
        <w:t>or</w:t>
      </w:r>
      <w:r w:rsidR="000C4170">
        <w:rPr>
          <w:lang w:eastAsia="ja-JP"/>
        </w:rPr>
        <w:t xml:space="preserve"> reporting period, etc. [</w:t>
      </w:r>
      <w:r w:rsidR="000E1448">
        <w:rPr>
          <w:lang w:eastAsia="ja-JP"/>
        </w:rPr>
        <w:t>4</w:t>
      </w:r>
      <w:r w:rsidR="000C4170">
        <w:rPr>
          <w:lang w:eastAsia="ja-JP"/>
        </w:rPr>
        <w:t>]</w:t>
      </w:r>
      <w:r w:rsidR="0012331A">
        <w:rPr>
          <w:lang w:eastAsia="ja-JP"/>
        </w:rPr>
        <w:t>)</w:t>
      </w:r>
      <w:r w:rsidR="000C4170">
        <w:rPr>
          <w:lang w:eastAsia="ja-JP"/>
        </w:rPr>
        <w:t>.</w:t>
      </w:r>
      <w:r w:rsidR="00D34DE0">
        <w:rPr>
          <w:lang w:eastAsia="ja-JP"/>
        </w:rPr>
        <w:t xml:space="preserve"> For example, for relative</w:t>
      </w:r>
      <w:r w:rsidR="0012331A">
        <w:rPr>
          <w:lang w:eastAsia="ja-JP"/>
        </w:rPr>
        <w:t>ly</w:t>
      </w:r>
      <w:r w:rsidR="00D34DE0">
        <w:rPr>
          <w:lang w:eastAsia="ja-JP"/>
        </w:rPr>
        <w:t xml:space="preserve"> high</w:t>
      </w:r>
      <w:r w:rsidR="000C4170">
        <w:rPr>
          <w:lang w:eastAsia="ja-JP"/>
        </w:rPr>
        <w:t xml:space="preserve"> </w:t>
      </w:r>
      <w:r w:rsidR="00D34DE0">
        <w:rPr>
          <w:lang w:eastAsia="ja-JP"/>
        </w:rPr>
        <w:t xml:space="preserve">reporting activity, the </w:t>
      </w:r>
      <w:proofErr w:type="spellStart"/>
      <w:r w:rsidR="00D34DE0">
        <w:rPr>
          <w:lang w:eastAsia="ja-JP"/>
        </w:rPr>
        <w:t>gNB</w:t>
      </w:r>
      <w:proofErr w:type="spellEnd"/>
      <w:r w:rsidR="00D34DE0">
        <w:rPr>
          <w:lang w:eastAsia="ja-JP"/>
        </w:rPr>
        <w:t xml:space="preserve"> may </w:t>
      </w:r>
      <w:r w:rsidR="0012331A">
        <w:rPr>
          <w:lang w:eastAsia="ja-JP"/>
        </w:rPr>
        <w:t xml:space="preserve">decide to </w:t>
      </w:r>
      <w:r w:rsidR="00D34DE0">
        <w:rPr>
          <w:lang w:eastAsia="ja-JP"/>
        </w:rPr>
        <w:t xml:space="preserve">keep the UE </w:t>
      </w:r>
      <w:r w:rsidR="00D0643D">
        <w:rPr>
          <w:lang w:eastAsia="ja-JP"/>
        </w:rPr>
        <w:t xml:space="preserve">even </w:t>
      </w:r>
      <w:r w:rsidR="00D34DE0">
        <w:rPr>
          <w:lang w:eastAsia="ja-JP"/>
        </w:rPr>
        <w:t xml:space="preserve">in RRC_CONNECTED state. For less frequent reporting activity, the </w:t>
      </w:r>
      <w:r w:rsidR="00B62719">
        <w:rPr>
          <w:lang w:eastAsia="ja-JP"/>
        </w:rPr>
        <w:t xml:space="preserve">serving </w:t>
      </w:r>
      <w:proofErr w:type="spellStart"/>
      <w:r w:rsidR="00B62719">
        <w:rPr>
          <w:lang w:eastAsia="ja-JP"/>
        </w:rPr>
        <w:t>gNB</w:t>
      </w:r>
      <w:proofErr w:type="spellEnd"/>
      <w:r w:rsidR="00B62719">
        <w:rPr>
          <w:lang w:eastAsia="ja-JP"/>
        </w:rPr>
        <w:t xml:space="preserve"> may move the UE to RRC_INACTIVE. For very infrequent reports (e.g., once per hour or day), it may be more appropriate to move the UE to RRC_IDLE. The decision criteria </w:t>
      </w:r>
      <w:r w:rsidR="007F490F">
        <w:rPr>
          <w:lang w:eastAsia="ja-JP"/>
        </w:rPr>
        <w:t xml:space="preserve">for the RRC state </w:t>
      </w:r>
      <w:r w:rsidR="00D0643D">
        <w:rPr>
          <w:lang w:eastAsia="ja-JP"/>
        </w:rPr>
        <w:t>do</w:t>
      </w:r>
      <w:r w:rsidR="00457C4F">
        <w:rPr>
          <w:lang w:eastAsia="ja-JP"/>
        </w:rPr>
        <w:t xml:space="preserve"> </w:t>
      </w:r>
      <w:r w:rsidR="007F490F">
        <w:rPr>
          <w:lang w:eastAsia="ja-JP"/>
        </w:rPr>
        <w:t xml:space="preserve">not depend on </w:t>
      </w:r>
      <w:r w:rsidR="008B3C21">
        <w:rPr>
          <w:lang w:eastAsia="ja-JP"/>
        </w:rPr>
        <w:t xml:space="preserve">the </w:t>
      </w:r>
      <w:r w:rsidR="007F490F">
        <w:rPr>
          <w:lang w:eastAsia="ja-JP"/>
        </w:rPr>
        <w:t xml:space="preserve">positioning activity </w:t>
      </w:r>
      <w:r w:rsidR="008B3C21">
        <w:rPr>
          <w:lang w:eastAsia="ja-JP"/>
        </w:rPr>
        <w:t>only</w:t>
      </w:r>
      <w:r w:rsidR="007F490F">
        <w:rPr>
          <w:lang w:eastAsia="ja-JP"/>
        </w:rPr>
        <w:t xml:space="preserve">. </w:t>
      </w:r>
      <w:r w:rsidR="008B3C21">
        <w:rPr>
          <w:lang w:eastAsia="ja-JP"/>
        </w:rPr>
        <w:t>Other criteria also affect this decision</w:t>
      </w:r>
      <w:r w:rsidR="00FD27B2">
        <w:rPr>
          <w:lang w:eastAsia="ja-JP"/>
        </w:rPr>
        <w:t xml:space="preserve"> [5],[6]</w:t>
      </w:r>
      <w:r w:rsidR="008B3C21">
        <w:rPr>
          <w:lang w:eastAsia="ja-JP"/>
        </w:rPr>
        <w:t xml:space="preserve">, but the </w:t>
      </w:r>
      <w:r w:rsidR="007F490F">
        <w:rPr>
          <w:lang w:eastAsia="ja-JP"/>
        </w:rPr>
        <w:t xml:space="preserve">positioning/LCS activity </w:t>
      </w:r>
      <w:r w:rsidR="000D14AF">
        <w:rPr>
          <w:lang w:eastAsia="ja-JP"/>
        </w:rPr>
        <w:t>would</w:t>
      </w:r>
      <w:r w:rsidR="007F490F">
        <w:rPr>
          <w:lang w:eastAsia="ja-JP"/>
        </w:rPr>
        <w:t xml:space="preserve"> be one additional criteria for the </w:t>
      </w:r>
      <w:proofErr w:type="spellStart"/>
      <w:r w:rsidR="007F490F">
        <w:rPr>
          <w:lang w:eastAsia="ja-JP"/>
        </w:rPr>
        <w:t>gNB</w:t>
      </w:r>
      <w:proofErr w:type="spellEnd"/>
      <w:r w:rsidR="007F490F">
        <w:rPr>
          <w:lang w:eastAsia="ja-JP"/>
        </w:rPr>
        <w:t xml:space="preserve"> to decide on a proper RRC state for the </w:t>
      </w:r>
      <w:r w:rsidR="00850A50">
        <w:rPr>
          <w:lang w:eastAsia="ja-JP"/>
        </w:rPr>
        <w:t>UE</w:t>
      </w:r>
      <w:r w:rsidR="00A75587">
        <w:rPr>
          <w:lang w:eastAsia="ja-JP"/>
        </w:rPr>
        <w:t>.</w:t>
      </w:r>
    </w:p>
    <w:p w14:paraId="775E4913" w14:textId="77777777" w:rsidR="000D14AF" w:rsidRDefault="000D14AF" w:rsidP="00FD6299">
      <w:pPr>
        <w:rPr>
          <w:lang w:eastAsia="ja-JP"/>
        </w:rPr>
      </w:pPr>
    </w:p>
    <w:p w14:paraId="0D633114" w14:textId="3834D62E" w:rsidR="001E0D5F" w:rsidRDefault="001E0D5F" w:rsidP="009530B2">
      <w:pPr>
        <w:pStyle w:val="NO"/>
        <w:ind w:left="1701" w:hanging="1417"/>
        <w:rPr>
          <w:lang w:eastAsia="ko-KR"/>
        </w:rPr>
      </w:pPr>
      <w:r>
        <w:rPr>
          <w:b/>
          <w:bCs/>
          <w:lang w:eastAsia="ko-KR"/>
        </w:rPr>
        <w:t>Observation</w:t>
      </w:r>
      <w:r w:rsidR="009530B2" w:rsidRPr="00BD7BBD">
        <w:rPr>
          <w:b/>
          <w:bCs/>
          <w:lang w:eastAsia="ko-KR"/>
        </w:rPr>
        <w:t xml:space="preserve"> </w:t>
      </w:r>
      <w:r w:rsidR="009530B2">
        <w:rPr>
          <w:b/>
          <w:bCs/>
          <w:lang w:eastAsia="ko-KR"/>
        </w:rPr>
        <w:t>1</w:t>
      </w:r>
      <w:r w:rsidR="009530B2" w:rsidRPr="00BD7BBD">
        <w:rPr>
          <w:b/>
          <w:bCs/>
          <w:lang w:eastAsia="ko-KR"/>
        </w:rPr>
        <w:t>:</w:t>
      </w:r>
      <w:r w:rsidR="009530B2">
        <w:rPr>
          <w:lang w:eastAsia="ko-KR"/>
        </w:rPr>
        <w:tab/>
        <w:t xml:space="preserve">With the </w:t>
      </w:r>
      <w:r w:rsidR="008C6B64">
        <w:rPr>
          <w:lang w:eastAsia="ko-KR"/>
        </w:rPr>
        <w:t>'</w:t>
      </w:r>
      <w:r w:rsidR="008C6B64" w:rsidRPr="008C6B64">
        <w:rPr>
          <w:lang w:eastAsia="ko-KR"/>
        </w:rPr>
        <w:t>Low Power Periodic and Triggered 5GC-MT-LR Procedures</w:t>
      </w:r>
      <w:r w:rsidR="008C6B64">
        <w:rPr>
          <w:lang w:eastAsia="ko-KR"/>
        </w:rPr>
        <w:t>'</w:t>
      </w:r>
      <w:r w:rsidR="009530B2">
        <w:rPr>
          <w:lang w:eastAsia="ko-KR"/>
        </w:rPr>
        <w:t xml:space="preserve">, </w:t>
      </w:r>
      <w:r w:rsidR="00850A50">
        <w:rPr>
          <w:lang w:eastAsia="ko-KR"/>
        </w:rPr>
        <w:t>a</w:t>
      </w:r>
      <w:r w:rsidR="009530B2">
        <w:rPr>
          <w:lang w:eastAsia="ko-KR"/>
        </w:rPr>
        <w:t xml:space="preserve"> </w:t>
      </w:r>
      <w:proofErr w:type="spellStart"/>
      <w:r w:rsidR="009530B2">
        <w:rPr>
          <w:lang w:eastAsia="ko-KR"/>
        </w:rPr>
        <w:t>gNB</w:t>
      </w:r>
      <w:proofErr w:type="spellEnd"/>
      <w:r w:rsidR="009530B2">
        <w:rPr>
          <w:lang w:eastAsia="ko-KR"/>
        </w:rPr>
        <w:t xml:space="preserve"> </w:t>
      </w:r>
      <w:r w:rsidR="004D7121">
        <w:rPr>
          <w:lang w:eastAsia="ko-KR"/>
        </w:rPr>
        <w:t>is not aware</w:t>
      </w:r>
      <w:r w:rsidR="009530B2">
        <w:rPr>
          <w:lang w:eastAsia="ko-KR"/>
        </w:rPr>
        <w:t xml:space="preserve"> whether the UE should be transitioned to RRC_INACTIVE or RRC_IDLE state (e.g., after deferred MT-LR initiation).</w:t>
      </w:r>
    </w:p>
    <w:p w14:paraId="33492EE3" w14:textId="27B06137" w:rsidR="00251D43" w:rsidRDefault="00251D43" w:rsidP="00BE5E87">
      <w:pPr>
        <w:pStyle w:val="NO"/>
        <w:spacing w:after="60"/>
        <w:ind w:left="1701" w:hanging="1417"/>
        <w:rPr>
          <w:lang w:eastAsia="ja-JP"/>
        </w:rPr>
      </w:pPr>
      <w:r w:rsidRPr="006C51AD">
        <w:rPr>
          <w:b/>
          <w:bCs/>
          <w:lang w:eastAsia="ja-JP"/>
        </w:rPr>
        <w:t xml:space="preserve">Proposal </w:t>
      </w:r>
      <w:r>
        <w:rPr>
          <w:b/>
          <w:bCs/>
          <w:lang w:eastAsia="ja-JP"/>
        </w:rPr>
        <w:t>1</w:t>
      </w:r>
      <w:r w:rsidRPr="006C51AD">
        <w:rPr>
          <w:b/>
          <w:bCs/>
          <w:lang w:eastAsia="ja-JP"/>
        </w:rPr>
        <w:t>:</w:t>
      </w:r>
      <w:r>
        <w:rPr>
          <w:lang w:eastAsia="ja-JP"/>
        </w:rPr>
        <w:tab/>
        <w:t xml:space="preserve">Enable </w:t>
      </w:r>
      <w:r w:rsidR="00017BD4">
        <w:rPr>
          <w:lang w:eastAsia="ja-JP"/>
        </w:rPr>
        <w:t>an</w:t>
      </w:r>
      <w:r>
        <w:rPr>
          <w:lang w:eastAsia="ja-JP"/>
        </w:rPr>
        <w:t xml:space="preserve"> </w:t>
      </w:r>
      <w:r w:rsidR="004D7121">
        <w:rPr>
          <w:lang w:eastAsia="ja-JP"/>
        </w:rPr>
        <w:t>anchor and target</w:t>
      </w:r>
      <w:r>
        <w:rPr>
          <w:lang w:eastAsia="ja-JP"/>
        </w:rPr>
        <w:t xml:space="preserve"> </w:t>
      </w:r>
      <w:proofErr w:type="spellStart"/>
      <w:r>
        <w:rPr>
          <w:lang w:eastAsia="ja-JP"/>
        </w:rPr>
        <w:t>gNB</w:t>
      </w:r>
      <w:proofErr w:type="spellEnd"/>
      <w:r>
        <w:rPr>
          <w:lang w:eastAsia="ja-JP"/>
        </w:rPr>
        <w:t xml:space="preserve"> to make an informed decision on RRC state transition (e.g., RRC_INACTIVE or RRC_IDLE)</w:t>
      </w:r>
      <w:r w:rsidR="000628A2">
        <w:rPr>
          <w:lang w:eastAsia="ja-JP"/>
        </w:rPr>
        <w:t xml:space="preserve"> </w:t>
      </w:r>
      <w:r w:rsidR="006F110B">
        <w:rPr>
          <w:lang w:eastAsia="ja-JP"/>
        </w:rPr>
        <w:t>for the</w:t>
      </w:r>
      <w:r w:rsidR="000628A2" w:rsidRPr="008C6B64">
        <w:rPr>
          <w:lang w:eastAsia="ko-KR"/>
        </w:rPr>
        <w:t xml:space="preserve"> </w:t>
      </w:r>
      <w:r w:rsidR="000628A2">
        <w:rPr>
          <w:lang w:eastAsia="ko-KR"/>
        </w:rPr>
        <w:t>'</w:t>
      </w:r>
      <w:r w:rsidR="000628A2" w:rsidRPr="008C6B64">
        <w:rPr>
          <w:lang w:eastAsia="ko-KR"/>
        </w:rPr>
        <w:t>Low Power Periodic and Triggered 5GC-MT-LR Procedure</w:t>
      </w:r>
      <w:r w:rsidR="000628A2">
        <w:rPr>
          <w:lang w:eastAsia="ko-KR"/>
        </w:rPr>
        <w:t>'.</w:t>
      </w:r>
    </w:p>
    <w:p w14:paraId="5BE21C71" w14:textId="77777777" w:rsidR="001E0D5F" w:rsidRPr="005606A9" w:rsidRDefault="001E0D5F" w:rsidP="001E0D5F"/>
    <w:p w14:paraId="1A6C54D0" w14:textId="77777777" w:rsidR="00810BFB" w:rsidRDefault="00265A56" w:rsidP="004F7AE7">
      <w:pPr>
        <w:rPr>
          <w:rFonts w:eastAsia="SimSun"/>
          <w:lang w:eastAsia="en-GB"/>
        </w:rPr>
      </w:pPr>
      <w:r w:rsidRPr="005E1A8D">
        <w:rPr>
          <w:rFonts w:eastAsia="SimSun"/>
          <w:lang w:eastAsia="en-GB"/>
        </w:rPr>
        <w:object w:dxaOrig="11251" w:dyaOrig="13365" w14:anchorId="48FE6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72.25pt" o:ole="">
            <v:imagedata r:id="rId12" o:title=""/>
          </v:shape>
          <o:OLEObject Type="Embed" ProgID="Visio.Drawing.15" ShapeID="_x0000_i1025" DrawAspect="Content" ObjectID="_1725823218" r:id="rId13"/>
        </w:object>
      </w:r>
    </w:p>
    <w:p w14:paraId="7CB7D711" w14:textId="40A5F957" w:rsidR="00810BFB" w:rsidRDefault="00810BFB" w:rsidP="00516CBE">
      <w:pPr>
        <w:pStyle w:val="TF"/>
        <w:rPr>
          <w:lang w:eastAsia="ko-KR"/>
        </w:rPr>
      </w:pPr>
      <w:r>
        <w:rPr>
          <w:lang w:eastAsia="ko-KR"/>
        </w:rPr>
        <w:t xml:space="preserve">Figure </w:t>
      </w:r>
      <w:r w:rsidR="00266F3A">
        <w:rPr>
          <w:lang w:eastAsia="ko-KR"/>
        </w:rPr>
        <w:t>1</w:t>
      </w:r>
      <w:r>
        <w:rPr>
          <w:lang w:eastAsia="ko-KR"/>
        </w:rPr>
        <w:t xml:space="preserve">: Low Power Deferred MT-LR Procedure </w:t>
      </w:r>
      <w:r w:rsidR="00516CBE">
        <w:rPr>
          <w:lang w:eastAsia="ko-KR"/>
        </w:rPr>
        <w:t>with Event Reporting in RRC_INACTIVE state for UL+DL Positioning.</w:t>
      </w:r>
    </w:p>
    <w:p w14:paraId="3C210570" w14:textId="0989409E" w:rsidR="00516CBE" w:rsidRDefault="00516CBE" w:rsidP="000573F2">
      <w:pPr>
        <w:rPr>
          <w:lang w:eastAsia="ko-KR"/>
        </w:rPr>
      </w:pPr>
    </w:p>
    <w:p w14:paraId="395CF6BC" w14:textId="6CBEB53D" w:rsidR="00FE1EBD" w:rsidRDefault="00693BAF" w:rsidP="001B2E7A">
      <w:pPr>
        <w:pStyle w:val="Heading1"/>
      </w:pPr>
      <w:r>
        <w:t>2</w:t>
      </w:r>
      <w:r w:rsidR="006C51AD">
        <w:t>.</w:t>
      </w:r>
      <w:r w:rsidR="006C51AD">
        <w:tab/>
      </w:r>
      <w:r w:rsidR="00FE1EBD" w:rsidRPr="002E348C">
        <w:t>Assistance Information for RRC</w:t>
      </w:r>
      <w:r w:rsidR="00FE1EBD">
        <w:softHyphen/>
        <w:t xml:space="preserve"> State Transition</w:t>
      </w:r>
    </w:p>
    <w:p w14:paraId="10B8B965" w14:textId="0DFFF168" w:rsidR="004C0CC7" w:rsidRPr="004C0CC7" w:rsidRDefault="004C0CC7" w:rsidP="00B44A9C">
      <w:pPr>
        <w:pStyle w:val="Heading2"/>
      </w:pPr>
      <w:r>
        <w:t>2.1</w:t>
      </w:r>
      <w:r>
        <w:tab/>
      </w:r>
      <w:r w:rsidR="006B028F">
        <w:t xml:space="preserve">Solution 1: </w:t>
      </w:r>
      <w:r>
        <w:t xml:space="preserve">Extending the </w:t>
      </w:r>
      <w:r w:rsidR="00CF60AE">
        <w:t>Expected UE Behaviour</w:t>
      </w:r>
    </w:p>
    <w:p w14:paraId="3E72512E" w14:textId="0BE9CA07" w:rsidR="00FE1EBD" w:rsidRDefault="001B2E7A" w:rsidP="00FE1EBD">
      <w:r>
        <w:rPr>
          <w:lang w:eastAsia="ja-JP"/>
        </w:rPr>
        <w:t>Currently, t</w:t>
      </w:r>
      <w:r w:rsidR="00FE1EBD">
        <w:rPr>
          <w:lang w:eastAsia="ja-JP"/>
        </w:rPr>
        <w:t xml:space="preserve">he AMF may provide the NG-RAN node with expected UE behaviour/activity in the </w:t>
      </w:r>
      <w:bookmarkStart w:id="10" w:name="_Hlk114546145"/>
      <w:r w:rsidR="00FE1EBD" w:rsidRPr="00D96847">
        <w:rPr>
          <w:i/>
          <w:iCs/>
          <w:lang w:eastAsia="ja-JP"/>
        </w:rPr>
        <w:t>Core Network Assistance Information for RRC INACTIVE</w:t>
      </w:r>
      <w:r w:rsidR="00FE1EBD" w:rsidRPr="00AC68AA">
        <w:rPr>
          <w:lang w:eastAsia="ja-JP"/>
        </w:rPr>
        <w:t xml:space="preserve"> IE</w:t>
      </w:r>
      <w:bookmarkEnd w:id="10"/>
      <w:r w:rsidR="00FE1EBD">
        <w:rPr>
          <w:lang w:eastAsia="ja-JP"/>
        </w:rPr>
        <w:t xml:space="preserve"> or </w:t>
      </w:r>
      <w:r w:rsidR="00FE1EBD" w:rsidRPr="00767EE0">
        <w:rPr>
          <w:i/>
          <w:iCs/>
        </w:rPr>
        <w:t>CN Assisted RAN Parameters Tuning</w:t>
      </w:r>
      <w:r w:rsidR="00FE1EBD">
        <w:rPr>
          <w:lang w:eastAsia="ja-JP"/>
        </w:rPr>
        <w:t xml:space="preserve"> IE [</w:t>
      </w:r>
      <w:r w:rsidR="00EE7435">
        <w:rPr>
          <w:lang w:eastAsia="ja-JP"/>
        </w:rPr>
        <w:t>6</w:t>
      </w:r>
      <w:r w:rsidR="00FE1EBD">
        <w:rPr>
          <w:lang w:eastAsia="ja-JP"/>
        </w:rPr>
        <w:t>], to</w:t>
      </w:r>
      <w:r w:rsidR="00FE1EBD" w:rsidRPr="00F8258F">
        <w:rPr>
          <w:lang w:eastAsia="ja-JP"/>
        </w:rPr>
        <w:t xml:space="preserve"> assist the NG-RAN node with the RRC_INACTIVE state transition</w:t>
      </w:r>
      <w:r w:rsidR="00FE1EBD">
        <w:rPr>
          <w:lang w:eastAsia="ja-JP"/>
        </w:rPr>
        <w:t xml:space="preserve">. These IEs include the </w:t>
      </w:r>
      <w:r w:rsidR="00FE1EBD" w:rsidRPr="00C777EE">
        <w:rPr>
          <w:i/>
          <w:iCs/>
          <w:lang w:eastAsia="ja-JP"/>
        </w:rPr>
        <w:t>Expected UE Activity Behaviour</w:t>
      </w:r>
      <w:r w:rsidR="00FE1EBD">
        <w:rPr>
          <w:lang w:eastAsia="ja-JP"/>
        </w:rPr>
        <w:t xml:space="preserve"> IE as </w:t>
      </w:r>
      <w:r w:rsidR="00FE1EBD" w:rsidRPr="000B3E12">
        <w:rPr>
          <w:lang w:eastAsia="ja-JP"/>
        </w:rPr>
        <w:t>defined in TS 23.501 [</w:t>
      </w:r>
      <w:r w:rsidR="000838EE">
        <w:rPr>
          <w:lang w:eastAsia="ja-JP"/>
        </w:rPr>
        <w:t>5</w:t>
      </w:r>
      <w:r w:rsidR="00FE1EBD" w:rsidRPr="000B3E12">
        <w:rPr>
          <w:lang w:eastAsia="ja-JP"/>
        </w:rPr>
        <w:t>]</w:t>
      </w:r>
      <w:r w:rsidR="00FE1EBD">
        <w:rPr>
          <w:lang w:eastAsia="ja-JP"/>
        </w:rPr>
        <w:t xml:space="preserve"> which </w:t>
      </w:r>
      <w:r w:rsidR="00FE1EBD" w:rsidRPr="001B7C50">
        <w:t>may be derived by the AMF per UE based on collection of UE behaviour statistics</w:t>
      </w:r>
      <w:r w:rsidR="00FE1EBD">
        <w:t xml:space="preserve">. The </w:t>
      </w:r>
      <w:r w:rsidR="00FE1EBD" w:rsidRPr="00C777EE">
        <w:rPr>
          <w:i/>
          <w:iCs/>
          <w:lang w:eastAsia="ja-JP"/>
        </w:rPr>
        <w:t>Expected UE Activity Behaviour</w:t>
      </w:r>
      <w:r w:rsidR="00FE1EBD">
        <w:t xml:space="preserve"> provides </w:t>
      </w:r>
      <w:r w:rsidR="00FE1EBD" w:rsidRPr="00081FBF">
        <w:t>the expected pattern of the UE's changes between CM</w:t>
      </w:r>
      <w:r w:rsidR="00FE1EBD">
        <w:t>_</w:t>
      </w:r>
      <w:r w:rsidR="00FE1EBD" w:rsidRPr="00081FBF">
        <w:t>CONNECTED and CM</w:t>
      </w:r>
      <w:r w:rsidR="00FE1EBD">
        <w:t>_</w:t>
      </w:r>
      <w:r w:rsidR="00FE1EBD" w:rsidRPr="00081FBF">
        <w:t>IDLE states or the duration of CM</w:t>
      </w:r>
      <w:r w:rsidR="00FE1EBD">
        <w:t>_</w:t>
      </w:r>
      <w:r w:rsidR="00FE1EBD" w:rsidRPr="00081FBF">
        <w:t xml:space="preserve">CONNECTED state. </w:t>
      </w:r>
      <w:r w:rsidR="00FE1EBD">
        <w:t xml:space="preserve">An AMF </w:t>
      </w:r>
      <w:r w:rsidR="00FE1EBD" w:rsidRPr="00081FBF">
        <w:t>may derive</w:t>
      </w:r>
      <w:r w:rsidR="00FE1EBD">
        <w:t xml:space="preserve"> this information</w:t>
      </w:r>
      <w:r w:rsidR="00FE1EBD" w:rsidRPr="00081FBF">
        <w:t xml:space="preserve"> from the statistical information or from subscription information</w:t>
      </w:r>
      <w:r w:rsidR="00FE1EBD">
        <w:t xml:space="preserve"> [</w:t>
      </w:r>
      <w:r w:rsidR="00AC7803">
        <w:t>5</w:t>
      </w:r>
      <w:r w:rsidR="00FE1EBD">
        <w:t>]</w:t>
      </w:r>
      <w:r w:rsidR="00FE1EBD" w:rsidRPr="00081FBF">
        <w:t xml:space="preserve">. </w:t>
      </w:r>
      <w:r w:rsidR="00FE1EBD">
        <w:t xml:space="preserve">However, in the case a UE has a configured deferred MT-LR, the UE reporting activity – in particular for periodic events – is rather predictable. </w:t>
      </w:r>
    </w:p>
    <w:p w14:paraId="220C1265" w14:textId="5415FADF" w:rsidR="0062187D" w:rsidRDefault="00FE1EBD" w:rsidP="00FE1EBD">
      <w:r>
        <w:rPr>
          <w:lang w:eastAsia="ja-JP"/>
        </w:rPr>
        <w:t xml:space="preserve">The UE reporting activity is determined by the IEs </w:t>
      </w:r>
      <w:proofErr w:type="spellStart"/>
      <w:r w:rsidRPr="00A10F6D">
        <w:rPr>
          <w:i/>
          <w:iCs/>
        </w:rPr>
        <w:t>periodicLocation</w:t>
      </w:r>
      <w:proofErr w:type="spellEnd"/>
      <w:r>
        <w:t xml:space="preserve">, </w:t>
      </w:r>
      <w:proofErr w:type="spellStart"/>
      <w:r w:rsidRPr="00A10F6D">
        <w:rPr>
          <w:i/>
          <w:iCs/>
        </w:rPr>
        <w:t>areaEventReporting</w:t>
      </w:r>
      <w:proofErr w:type="spellEnd"/>
      <w:r>
        <w:t xml:space="preserve">, or </w:t>
      </w:r>
      <w:proofErr w:type="spellStart"/>
      <w:r w:rsidRPr="00A10F6D">
        <w:rPr>
          <w:i/>
          <w:iCs/>
        </w:rPr>
        <w:t>motionEventReporting</w:t>
      </w:r>
      <w:proofErr w:type="spellEnd"/>
      <w:r>
        <w:t xml:space="preserve"> in the </w:t>
      </w:r>
      <w:r w:rsidRPr="00A10F6D">
        <w:rPr>
          <w:i/>
          <w:iCs/>
        </w:rPr>
        <w:t>LCS-</w:t>
      </w:r>
      <w:proofErr w:type="spellStart"/>
      <w:r w:rsidRPr="00A10F6D">
        <w:rPr>
          <w:i/>
          <w:iCs/>
        </w:rPr>
        <w:t>PeriodicTriggeredInvokeArg</w:t>
      </w:r>
      <w:proofErr w:type="spellEnd"/>
      <w:r>
        <w:t xml:space="preserve"> [</w:t>
      </w:r>
      <w:r w:rsidR="002A46C6">
        <w:t>4</w:t>
      </w:r>
      <w:r>
        <w:t xml:space="preserve">] which are derived by the LMF based on the </w:t>
      </w:r>
      <w:proofErr w:type="spellStart"/>
      <w:r>
        <w:t>Nlmf_Location_DetermineLocation</w:t>
      </w:r>
      <w:proofErr w:type="spellEnd"/>
      <w:r>
        <w:t xml:space="preserve"> Request information from the AMF [</w:t>
      </w:r>
      <w:r w:rsidR="00AF7079">
        <w:t>7</w:t>
      </w:r>
      <w:r>
        <w:t xml:space="preserve">] (data types </w:t>
      </w:r>
      <w:proofErr w:type="spellStart"/>
      <w:r w:rsidRPr="00CB2014">
        <w:rPr>
          <w:i/>
          <w:iCs/>
        </w:rPr>
        <w:t>PeriodicEventInfo</w:t>
      </w:r>
      <w:proofErr w:type="spellEnd"/>
      <w:r w:rsidRPr="00CB2014">
        <w:rPr>
          <w:i/>
          <w:iCs/>
        </w:rPr>
        <w:t xml:space="preserve">, </w:t>
      </w:r>
      <w:proofErr w:type="spellStart"/>
      <w:r w:rsidRPr="00CB2014">
        <w:rPr>
          <w:i/>
          <w:iCs/>
        </w:rPr>
        <w:t>AreaEventInfo</w:t>
      </w:r>
      <w:proofErr w:type="spellEnd"/>
      <w:r w:rsidRPr="00CB2014">
        <w:rPr>
          <w:i/>
          <w:iCs/>
        </w:rPr>
        <w:t xml:space="preserve">, </w:t>
      </w:r>
      <w:proofErr w:type="spellStart"/>
      <w:r w:rsidRPr="00CB2014">
        <w:rPr>
          <w:i/>
          <w:iCs/>
        </w:rPr>
        <w:t>MotionEventInfo</w:t>
      </w:r>
      <w:proofErr w:type="spellEnd"/>
      <w:r>
        <w:t xml:space="preserve"> [</w:t>
      </w:r>
      <w:r w:rsidR="00AF7079">
        <w:t>7</w:t>
      </w:r>
      <w:r>
        <w:t xml:space="preserve">]). </w:t>
      </w:r>
      <w:r w:rsidR="004775C9">
        <w:t xml:space="preserve">There appears to be two options to enable an AMF to provide LCS specific </w:t>
      </w:r>
      <w:r w:rsidR="00272F90" w:rsidRPr="00D96847">
        <w:rPr>
          <w:i/>
          <w:iCs/>
          <w:lang w:eastAsia="ja-JP"/>
        </w:rPr>
        <w:t>Core Network Assistance Information for RRC INACTIVE</w:t>
      </w:r>
      <w:r w:rsidR="00272F90" w:rsidRPr="00AC68AA">
        <w:rPr>
          <w:lang w:eastAsia="ja-JP"/>
        </w:rPr>
        <w:t xml:space="preserve"> </w:t>
      </w:r>
      <w:r w:rsidR="00891B37">
        <w:rPr>
          <w:lang w:eastAsia="ja-JP"/>
        </w:rPr>
        <w:t xml:space="preserve">state </w:t>
      </w:r>
      <w:r w:rsidR="00272F90">
        <w:rPr>
          <w:lang w:eastAsia="ja-JP"/>
        </w:rPr>
        <w:t>to the NG-RAN node:</w:t>
      </w:r>
    </w:p>
    <w:p w14:paraId="0CBEF9C1" w14:textId="54500BF5" w:rsidR="00224489" w:rsidRDefault="00272F90" w:rsidP="00224489">
      <w:r w:rsidRPr="00924160">
        <w:rPr>
          <w:b/>
          <w:bCs/>
        </w:rPr>
        <w:t>Option</w:t>
      </w:r>
      <w:r w:rsidR="00224489" w:rsidRPr="00924160">
        <w:rPr>
          <w:b/>
          <w:bCs/>
        </w:rPr>
        <w:t xml:space="preserve"> 1:</w:t>
      </w:r>
      <w:r w:rsidR="00224489">
        <w:t xml:space="preserve"> The AMF interprets the Location</w:t>
      </w:r>
      <w:r w:rsidR="00224489" w:rsidRPr="005A014D">
        <w:t xml:space="preserve"> Request</w:t>
      </w:r>
      <w:r w:rsidR="00224489">
        <w:t xml:space="preserve"> received from a GMLC</w:t>
      </w:r>
      <w:r w:rsidR="00891B37">
        <w:t>.</w:t>
      </w:r>
    </w:p>
    <w:p w14:paraId="15801305" w14:textId="6E6F0AB5" w:rsidR="00224489" w:rsidRDefault="00224489" w:rsidP="00224489">
      <w:r>
        <w:t xml:space="preserve">The AMF has the reporting information available from the </w:t>
      </w:r>
      <w:proofErr w:type="spellStart"/>
      <w:r>
        <w:t>Namf_Location_ProvidePositioningInfo</w:t>
      </w:r>
      <w:proofErr w:type="spellEnd"/>
      <w:r>
        <w:t xml:space="preserve"> Request received from a GMLC. Therefore, if the deferred MT-LR was configured successfully in the target device, the AMF would know the UE reporting activity and could consider this when determining the </w:t>
      </w:r>
      <w:r w:rsidRPr="00D96847">
        <w:rPr>
          <w:i/>
          <w:iCs/>
          <w:lang w:eastAsia="ja-JP"/>
        </w:rPr>
        <w:t>Core Network Assistance Information for RRC INACTIVE</w:t>
      </w:r>
      <w:r w:rsidRPr="00AC68AA">
        <w:rPr>
          <w:lang w:eastAsia="ja-JP"/>
        </w:rPr>
        <w:t xml:space="preserve"> IE</w:t>
      </w:r>
      <w:r>
        <w:t xml:space="preserve">. </w:t>
      </w:r>
    </w:p>
    <w:p w14:paraId="6D66593E" w14:textId="2F8C1998" w:rsidR="00224489" w:rsidRDefault="003D5F69" w:rsidP="00224489">
      <w:r w:rsidRPr="00924160">
        <w:rPr>
          <w:b/>
          <w:bCs/>
        </w:rPr>
        <w:t>Option</w:t>
      </w:r>
      <w:r w:rsidR="00224489" w:rsidRPr="00924160">
        <w:rPr>
          <w:b/>
          <w:bCs/>
        </w:rPr>
        <w:t xml:space="preserve"> 2: </w:t>
      </w:r>
      <w:r w:rsidR="00224489">
        <w:t>The LMF provides the UE configured location request information to the AMF</w:t>
      </w:r>
      <w:r w:rsidR="00924160">
        <w:t>.</w:t>
      </w:r>
    </w:p>
    <w:p w14:paraId="0A7A82BB" w14:textId="3FFB6062" w:rsidR="00224489" w:rsidRDefault="00224489" w:rsidP="00224489">
      <w:r>
        <w:t xml:space="preserve">The LMF provides the UE configured reporting information to the AMF in the </w:t>
      </w:r>
      <w:proofErr w:type="spellStart"/>
      <w:r w:rsidRPr="008C4C66">
        <w:t>Nlmf_Location_DetermineLocation</w:t>
      </w:r>
      <w:proofErr w:type="spellEnd"/>
      <w:r w:rsidRPr="008C4C66">
        <w:t xml:space="preserve"> Response service operation towards the AMF</w:t>
      </w:r>
      <w:r>
        <w:t xml:space="preserve">, </w:t>
      </w:r>
      <w:r w:rsidR="00E83B53">
        <w:t xml:space="preserve">possibly </w:t>
      </w:r>
      <w:r>
        <w:t>together with other information, such as the configured positioning methods. This</w:t>
      </w:r>
      <w:r w:rsidRPr="00F2204B">
        <w:t xml:space="preserve"> avoid</w:t>
      </w:r>
      <w:r>
        <w:t>s</w:t>
      </w:r>
      <w:r w:rsidRPr="00F2204B">
        <w:t xml:space="preserve"> AMF impacts to interpret signalling that is not intended for the AMF and </w:t>
      </w:r>
      <w:r w:rsidR="00ED3F28">
        <w:t xml:space="preserve">would </w:t>
      </w:r>
      <w:r w:rsidRPr="00F2204B">
        <w:t>make the capability applicable to future changes for a deferred MT-LR</w:t>
      </w:r>
      <w:r w:rsidR="00584311">
        <w:t xml:space="preserve"> (e.g., if LMF changed the reporting criteria)</w:t>
      </w:r>
      <w:r w:rsidRPr="00F2204B">
        <w:t xml:space="preserve">. </w:t>
      </w:r>
      <w:r w:rsidR="00A26C2A">
        <w:t>T</w:t>
      </w:r>
      <w:r>
        <w:t xml:space="preserve">his </w:t>
      </w:r>
      <w:r w:rsidR="00A26C2A">
        <w:t xml:space="preserve">option would also </w:t>
      </w:r>
      <w:r>
        <w:t>allow providing additional information such as configured positioning methods. If the configured positioning method is for example an UL or UL+DL positioning method, the NG-RAN would then also know that the future Event Reports require configuration of positioning SRS and could for example prepare or reserve SRS resources in advance</w:t>
      </w:r>
      <w:r w:rsidR="00CB2018">
        <w:t>, etc</w:t>
      </w:r>
      <w:r>
        <w:t xml:space="preserve">. </w:t>
      </w:r>
    </w:p>
    <w:p w14:paraId="5FDA2D05" w14:textId="1AE9321F" w:rsidR="00AC466E" w:rsidRDefault="00240570" w:rsidP="00FE1EBD">
      <w:r>
        <w:t>T</w:t>
      </w:r>
      <w:r w:rsidR="00FE1EBD">
        <w:t xml:space="preserve">he AMF </w:t>
      </w:r>
      <w:r w:rsidR="008D06ED">
        <w:t xml:space="preserve">could then include LCS specific information in the </w:t>
      </w:r>
      <w:r w:rsidR="00FE1EBD" w:rsidRPr="00D96847">
        <w:rPr>
          <w:i/>
          <w:iCs/>
          <w:lang w:eastAsia="ja-JP"/>
        </w:rPr>
        <w:t>Core Network Assistance Information for RRC INACTIVE</w:t>
      </w:r>
      <w:r w:rsidR="00FE1EBD" w:rsidRPr="00AC68AA">
        <w:rPr>
          <w:lang w:eastAsia="ja-JP"/>
        </w:rPr>
        <w:t xml:space="preserve"> </w:t>
      </w:r>
      <w:r w:rsidR="008D06ED">
        <w:rPr>
          <w:lang w:eastAsia="ja-JP"/>
        </w:rPr>
        <w:t xml:space="preserve">state </w:t>
      </w:r>
      <w:r w:rsidR="004D7935">
        <w:rPr>
          <w:lang w:eastAsia="ja-JP"/>
        </w:rPr>
        <w:t xml:space="preserve">and </w:t>
      </w:r>
      <w:r w:rsidR="004D7935" w:rsidRPr="004D7935">
        <w:rPr>
          <w:lang w:eastAsia="ja-JP"/>
        </w:rPr>
        <w:t xml:space="preserve">Step 1 in Figure 1 </w:t>
      </w:r>
      <w:r w:rsidR="004D7935">
        <w:rPr>
          <w:lang w:eastAsia="ja-JP"/>
        </w:rPr>
        <w:t>could</w:t>
      </w:r>
      <w:r w:rsidR="004D7935" w:rsidRPr="004D7935">
        <w:rPr>
          <w:lang w:eastAsia="ja-JP"/>
        </w:rPr>
        <w:t xml:space="preserve"> be extended as </w:t>
      </w:r>
      <w:r w:rsidR="004D7935">
        <w:rPr>
          <w:lang w:eastAsia="ja-JP"/>
        </w:rPr>
        <w:t xml:space="preserve">shown </w:t>
      </w:r>
      <w:r w:rsidR="00FE1EBD">
        <w:t>in Figure 2 below</w:t>
      </w:r>
      <w:r w:rsidR="006A460A">
        <w:t xml:space="preserve"> (</w:t>
      </w:r>
      <w:r w:rsidR="003D1CCF">
        <w:t xml:space="preserve">the </w:t>
      </w:r>
      <w:r w:rsidR="006A460A">
        <w:t xml:space="preserve">blue steps </w:t>
      </w:r>
      <w:r w:rsidR="003D1CCF">
        <w:t xml:space="preserve">19a/b </w:t>
      </w:r>
      <w:r w:rsidR="00D66D82">
        <w:t xml:space="preserve">are </w:t>
      </w:r>
      <w:r w:rsidR="006A460A">
        <w:t>added</w:t>
      </w:r>
      <w:r w:rsidR="0022695C">
        <w:t xml:space="preserve">; the remaining steps </w:t>
      </w:r>
      <w:r w:rsidR="002111F3">
        <w:t>are existing steps [12]</w:t>
      </w:r>
      <w:r w:rsidR="00D66D82">
        <w:t>)</w:t>
      </w:r>
      <w:r w:rsidR="00FE1EBD">
        <w:t>. The NG-RAN Node may then use this information together with the UE capability for RRC_INACTIVE positioning and SDT-SRB2 to decide on a suitable RRC state.</w:t>
      </w:r>
    </w:p>
    <w:p w14:paraId="3B195D04" w14:textId="594B939B" w:rsidR="00FE1EBD" w:rsidRDefault="00607BF8" w:rsidP="00BC71B4">
      <w:pPr>
        <w:keepNext/>
        <w:keepLines/>
        <w:jc w:val="center"/>
        <w:rPr>
          <w:lang w:eastAsia="ja-JP"/>
        </w:rPr>
      </w:pPr>
      <w:r>
        <w:object w:dxaOrig="12285" w:dyaOrig="7710" w14:anchorId="4499BF45">
          <v:shape id="_x0000_i1026" type="#_x0000_t75" style="width:406.5pt;height:255pt" o:ole="">
            <v:imagedata r:id="rId14" o:title=""/>
          </v:shape>
          <o:OLEObject Type="Embed" ProgID="Visio.Drawing.11" ShapeID="_x0000_i1026" DrawAspect="Content" ObjectID="_1725823219" r:id="rId15"/>
        </w:object>
      </w:r>
    </w:p>
    <w:p w14:paraId="571244FC" w14:textId="77777777" w:rsidR="00FE1EBD" w:rsidRDefault="00FE1EBD" w:rsidP="00BC71B4">
      <w:pPr>
        <w:pStyle w:val="TF"/>
        <w:keepNext/>
        <w:rPr>
          <w:lang w:eastAsia="ja-JP"/>
        </w:rPr>
      </w:pPr>
      <w:r>
        <w:rPr>
          <w:lang w:eastAsia="ja-JP"/>
        </w:rPr>
        <w:t xml:space="preserve">Figure 2: Initiation of Deferred MT-LR with </w:t>
      </w:r>
      <w:r w:rsidRPr="00B565F3">
        <w:rPr>
          <w:lang w:eastAsia="ja-JP"/>
        </w:rPr>
        <w:t>UE C</w:t>
      </w:r>
      <w:r>
        <w:rPr>
          <w:lang w:eastAsia="ja-JP"/>
        </w:rPr>
        <w:t>ontext</w:t>
      </w:r>
      <w:r w:rsidRPr="00B565F3">
        <w:rPr>
          <w:lang w:eastAsia="ja-JP"/>
        </w:rPr>
        <w:t xml:space="preserve"> M</w:t>
      </w:r>
      <w:r>
        <w:rPr>
          <w:lang w:eastAsia="ja-JP"/>
        </w:rPr>
        <w:t>odification.</w:t>
      </w:r>
    </w:p>
    <w:p w14:paraId="72ED4BEA" w14:textId="11CC80C2" w:rsidR="00FE1EBD" w:rsidRDefault="00FE1EBD" w:rsidP="00FE1EBD">
      <w:pPr>
        <w:pStyle w:val="B1"/>
        <w:spacing w:after="60"/>
        <w:rPr>
          <w:lang w:eastAsia="ja-JP"/>
        </w:rPr>
      </w:pPr>
      <w:r>
        <w:rPr>
          <w:lang w:eastAsia="ja-JP"/>
        </w:rPr>
        <w:t>14.</w:t>
      </w:r>
      <w:r>
        <w:rPr>
          <w:lang w:eastAsia="ja-JP"/>
        </w:rPr>
        <w:tab/>
      </w:r>
      <w:r w:rsidRPr="00826AD7">
        <w:rPr>
          <w:lang w:eastAsia="ja-JP"/>
        </w:rPr>
        <w:t xml:space="preserve">The AMF invokes the </w:t>
      </w:r>
      <w:proofErr w:type="spellStart"/>
      <w:r w:rsidRPr="00826AD7">
        <w:rPr>
          <w:lang w:eastAsia="ja-JP"/>
        </w:rPr>
        <w:t>Nlmf_Location_DetermineLocation</w:t>
      </w:r>
      <w:proofErr w:type="spellEnd"/>
      <w:r w:rsidRPr="00826AD7">
        <w:rPr>
          <w:lang w:eastAsia="ja-JP"/>
        </w:rPr>
        <w:t xml:space="preserve"> Request service operation towards the LMF to initiate a request for deferred UE location. </w:t>
      </w:r>
      <w:r>
        <w:rPr>
          <w:lang w:eastAsia="ja-JP"/>
        </w:rPr>
        <w:t xml:space="preserve">This includes one of the following data types </w:t>
      </w:r>
      <w:r w:rsidR="00A514C7">
        <w:rPr>
          <w:lang w:eastAsia="ja-JP"/>
        </w:rPr>
        <w:t>as defined in TS 29.572</w:t>
      </w:r>
      <w:r w:rsidR="00C0284E">
        <w:rPr>
          <w:lang w:eastAsia="ja-JP"/>
        </w:rPr>
        <w:t xml:space="preserve"> [</w:t>
      </w:r>
      <w:r w:rsidR="003B51DE">
        <w:rPr>
          <w:lang w:eastAsia="ja-JP"/>
        </w:rPr>
        <w:t>7</w:t>
      </w:r>
      <w:r w:rsidR="00C0284E">
        <w:rPr>
          <w:lang w:eastAsia="ja-JP"/>
        </w:rPr>
        <w:t>]</w:t>
      </w:r>
      <w:r>
        <w:rPr>
          <w:lang w:eastAsia="ja-JP"/>
        </w:rPr>
        <w:t>:</w:t>
      </w:r>
    </w:p>
    <w:p w14:paraId="14863E15" w14:textId="77777777" w:rsidR="00FE1EBD" w:rsidRDefault="00FE1EBD" w:rsidP="00FE1EBD">
      <w:pPr>
        <w:pStyle w:val="B2"/>
        <w:spacing w:after="60"/>
        <w:rPr>
          <w:lang w:eastAsia="ja-JP"/>
        </w:rPr>
      </w:pPr>
      <w:r>
        <w:rPr>
          <w:lang w:eastAsia="ja-JP"/>
        </w:rPr>
        <w:t>-</w:t>
      </w:r>
      <w:r>
        <w:rPr>
          <w:lang w:eastAsia="ja-JP"/>
        </w:rPr>
        <w:tab/>
      </w:r>
      <w:proofErr w:type="spellStart"/>
      <w:r w:rsidRPr="000A04C4">
        <w:rPr>
          <w:i/>
          <w:iCs/>
          <w:lang w:eastAsia="ja-JP"/>
        </w:rPr>
        <w:t>PeriodicEventInfo</w:t>
      </w:r>
      <w:proofErr w:type="spellEnd"/>
    </w:p>
    <w:p w14:paraId="7D0858A8" w14:textId="77777777" w:rsidR="00FE1EBD" w:rsidRDefault="00FE1EBD" w:rsidP="00FE1EBD">
      <w:pPr>
        <w:pStyle w:val="B2"/>
        <w:spacing w:after="60"/>
        <w:rPr>
          <w:lang w:eastAsia="ja-JP"/>
        </w:rPr>
      </w:pPr>
      <w:r>
        <w:rPr>
          <w:lang w:eastAsia="ja-JP"/>
        </w:rPr>
        <w:t>-</w:t>
      </w:r>
      <w:r>
        <w:rPr>
          <w:lang w:eastAsia="ja-JP"/>
        </w:rPr>
        <w:tab/>
      </w:r>
      <w:proofErr w:type="spellStart"/>
      <w:r w:rsidRPr="000A04C4">
        <w:rPr>
          <w:i/>
          <w:iCs/>
          <w:lang w:eastAsia="ja-JP"/>
        </w:rPr>
        <w:t>AreaEventInfo</w:t>
      </w:r>
      <w:proofErr w:type="spellEnd"/>
    </w:p>
    <w:p w14:paraId="443E2B9A" w14:textId="77777777" w:rsidR="00FE1EBD" w:rsidRDefault="00FE1EBD" w:rsidP="00FE1EBD">
      <w:pPr>
        <w:pStyle w:val="B2"/>
        <w:rPr>
          <w:lang w:eastAsia="ja-JP"/>
        </w:rPr>
      </w:pPr>
      <w:r>
        <w:rPr>
          <w:lang w:eastAsia="ja-JP"/>
        </w:rPr>
        <w:t>-</w:t>
      </w:r>
      <w:r>
        <w:rPr>
          <w:lang w:eastAsia="ja-JP"/>
        </w:rPr>
        <w:tab/>
      </w:r>
      <w:proofErr w:type="spellStart"/>
      <w:r w:rsidRPr="000A04C4">
        <w:rPr>
          <w:i/>
          <w:iCs/>
          <w:lang w:eastAsia="ja-JP"/>
        </w:rPr>
        <w:t>MotionEventInfo</w:t>
      </w:r>
      <w:proofErr w:type="spellEnd"/>
    </w:p>
    <w:p w14:paraId="201B957A" w14:textId="5A59C59D" w:rsidR="00FE1EBD" w:rsidRDefault="00FE1EBD" w:rsidP="00FE1EBD">
      <w:pPr>
        <w:pStyle w:val="B1"/>
        <w:rPr>
          <w:lang w:eastAsia="ja-JP"/>
        </w:rPr>
      </w:pPr>
      <w:r>
        <w:rPr>
          <w:lang w:eastAsia="ja-JP"/>
        </w:rPr>
        <w:t>15.</w:t>
      </w:r>
      <w:r>
        <w:rPr>
          <w:lang w:eastAsia="ja-JP"/>
        </w:rPr>
        <w:tab/>
      </w:r>
      <w:r w:rsidRPr="00A211CE">
        <w:rPr>
          <w:lang w:eastAsia="ja-JP"/>
        </w:rPr>
        <w:t xml:space="preserve">The LMF </w:t>
      </w:r>
      <w:r>
        <w:rPr>
          <w:lang w:eastAsia="ja-JP"/>
        </w:rPr>
        <w:t xml:space="preserve">may </w:t>
      </w:r>
      <w:r w:rsidRPr="00A211CE">
        <w:rPr>
          <w:lang w:eastAsia="ja-JP"/>
        </w:rPr>
        <w:t>perform one or more of the positioning procedures</w:t>
      </w:r>
      <w:r>
        <w:rPr>
          <w:lang w:eastAsia="ja-JP"/>
        </w:rPr>
        <w:t xml:space="preserve"> to obtain the UE positioning capabilities, transfer assistance data, or obtain location information of the UE.</w:t>
      </w:r>
    </w:p>
    <w:p w14:paraId="5D423DB0" w14:textId="7096FC2F" w:rsidR="00FE1EBD" w:rsidRDefault="00FE1EBD" w:rsidP="00FE1EBD">
      <w:pPr>
        <w:pStyle w:val="B1"/>
        <w:rPr>
          <w:lang w:eastAsia="ja-JP"/>
        </w:rPr>
      </w:pPr>
      <w:r>
        <w:rPr>
          <w:lang w:eastAsia="ja-JP"/>
        </w:rPr>
        <w:t>16.</w:t>
      </w:r>
      <w:r>
        <w:rPr>
          <w:lang w:eastAsia="ja-JP"/>
        </w:rPr>
        <w:tab/>
        <w:t>T</w:t>
      </w:r>
      <w:r w:rsidRPr="00D70E52">
        <w:rPr>
          <w:lang w:eastAsia="ja-JP"/>
        </w:rPr>
        <w:t>he LMF sends a supplementary services LCS Periodic-Triggered Invoke Request to the UE via the serving AMF by invoking the Namf_Communication_N1N2MessageTransfer service operation. The LCS Periodic-Triggered Location Invoke carries the location request information received from the AMF at step 14. The LCS Periodic-Triggered Location Invoke also include embedded</w:t>
      </w:r>
      <w:r w:rsidR="005C5FC9">
        <w:rPr>
          <w:lang w:eastAsia="ja-JP"/>
        </w:rPr>
        <w:t xml:space="preserve"> </w:t>
      </w:r>
      <w:r w:rsidRPr="00D70E52">
        <w:rPr>
          <w:lang w:eastAsia="ja-JP"/>
        </w:rPr>
        <w:t>positioning message(s) which indicates certain allowed or required location measurements (or a location estimate</w:t>
      </w:r>
      <w:r>
        <w:rPr>
          <w:lang w:eastAsia="ja-JP"/>
        </w:rPr>
        <w:t>)</w:t>
      </w:r>
      <w:r w:rsidRPr="00D70E52">
        <w:rPr>
          <w:lang w:eastAsia="ja-JP"/>
        </w:rPr>
        <w:t xml:space="preserve"> for each location event reported</w:t>
      </w:r>
      <w:r>
        <w:rPr>
          <w:lang w:eastAsia="ja-JP"/>
        </w:rPr>
        <w:t>.</w:t>
      </w:r>
    </w:p>
    <w:p w14:paraId="51457702" w14:textId="77777777" w:rsidR="00FE1EBD" w:rsidRDefault="00FE1EBD" w:rsidP="00FE1EBD">
      <w:pPr>
        <w:pStyle w:val="B1"/>
        <w:rPr>
          <w:lang w:eastAsia="ja-JP"/>
        </w:rPr>
      </w:pPr>
      <w:r>
        <w:rPr>
          <w:lang w:eastAsia="ja-JP"/>
        </w:rPr>
        <w:t>17.</w:t>
      </w:r>
      <w:r>
        <w:rPr>
          <w:lang w:eastAsia="ja-JP"/>
        </w:rPr>
        <w:tab/>
      </w:r>
      <w:r w:rsidRPr="00C2694A">
        <w:rPr>
          <w:lang w:eastAsia="ja-JP"/>
        </w:rPr>
        <w:t>If the request in step 16 can be supported, the UE returns a supplementary services acknowledgment to the LMF, which is transferred via the serving AMF using an Namf_Communication_N1MessageNotify service operation.</w:t>
      </w:r>
    </w:p>
    <w:p w14:paraId="70F35B0B" w14:textId="34A38EEE" w:rsidR="00FE1EBD" w:rsidRDefault="00FE1EBD" w:rsidP="00FE1EBD">
      <w:pPr>
        <w:pStyle w:val="B1"/>
        <w:rPr>
          <w:lang w:eastAsia="ja-JP"/>
        </w:rPr>
      </w:pPr>
      <w:r>
        <w:rPr>
          <w:lang w:eastAsia="ja-JP"/>
        </w:rPr>
        <w:t>18.</w:t>
      </w:r>
      <w:r>
        <w:rPr>
          <w:lang w:eastAsia="ja-JP"/>
        </w:rPr>
        <w:tab/>
      </w:r>
      <w:r w:rsidRPr="00826982">
        <w:rPr>
          <w:lang w:eastAsia="ja-JP"/>
        </w:rPr>
        <w:t xml:space="preserve">The LMF invokes the </w:t>
      </w:r>
      <w:proofErr w:type="spellStart"/>
      <w:r w:rsidRPr="00826982">
        <w:rPr>
          <w:lang w:eastAsia="ja-JP"/>
        </w:rPr>
        <w:t>Nlmf_Location_DetermineLocation</w:t>
      </w:r>
      <w:proofErr w:type="spellEnd"/>
      <w:r w:rsidRPr="00826982">
        <w:rPr>
          <w:lang w:eastAsia="ja-JP"/>
        </w:rPr>
        <w:t xml:space="preserve"> Response service operation towards the AMF to respond to the request at step 14. </w:t>
      </w:r>
    </w:p>
    <w:p w14:paraId="359C4D21" w14:textId="2009ED74" w:rsidR="00FC3B4A" w:rsidRDefault="00FC3B4A" w:rsidP="00FC3B4A">
      <w:pPr>
        <w:pStyle w:val="B1"/>
        <w:ind w:firstLine="0"/>
        <w:rPr>
          <w:lang w:eastAsia="ja-JP"/>
        </w:rPr>
      </w:pPr>
      <w:r>
        <w:rPr>
          <w:lang w:eastAsia="ja-JP"/>
        </w:rPr>
        <w:t>Option 1:</w:t>
      </w:r>
      <w:r>
        <w:rPr>
          <w:lang w:eastAsia="ja-JP"/>
        </w:rPr>
        <w:br/>
        <w:t>T</w:t>
      </w:r>
      <w:r w:rsidRPr="00826982">
        <w:rPr>
          <w:lang w:eastAsia="ja-JP"/>
        </w:rPr>
        <w:t xml:space="preserve">he response includes </w:t>
      </w:r>
      <w:r>
        <w:rPr>
          <w:lang w:eastAsia="ja-JP"/>
        </w:rPr>
        <w:t xml:space="preserve">only </w:t>
      </w:r>
      <w:r w:rsidRPr="00826982">
        <w:rPr>
          <w:lang w:eastAsia="ja-JP"/>
        </w:rPr>
        <w:t>a confirmation of whether periodic or triggered location was successfully activated in the UE according to steps 16 and 17</w:t>
      </w:r>
      <w:r>
        <w:rPr>
          <w:lang w:eastAsia="ja-JP"/>
        </w:rPr>
        <w:t>.</w:t>
      </w:r>
    </w:p>
    <w:p w14:paraId="01AF1A9B" w14:textId="4EAFBB71" w:rsidR="00FC3B4A" w:rsidRDefault="00FC3B4A" w:rsidP="00FE1EBD">
      <w:pPr>
        <w:pStyle w:val="B1"/>
        <w:rPr>
          <w:lang w:eastAsia="ja-JP"/>
        </w:rPr>
      </w:pPr>
      <w:r>
        <w:rPr>
          <w:lang w:eastAsia="ja-JP"/>
        </w:rPr>
        <w:tab/>
        <w:t>Option 2:</w:t>
      </w:r>
      <w:r>
        <w:rPr>
          <w:lang w:eastAsia="ja-JP"/>
        </w:rPr>
        <w:br/>
        <w:t xml:space="preserve">The </w:t>
      </w:r>
      <w:proofErr w:type="spellStart"/>
      <w:r w:rsidRPr="00BD3CE3">
        <w:rPr>
          <w:lang w:eastAsia="ja-JP"/>
        </w:rPr>
        <w:t>Nlmf_Location_DetermineLocation</w:t>
      </w:r>
      <w:proofErr w:type="spellEnd"/>
      <w:r w:rsidRPr="00BD3CE3">
        <w:rPr>
          <w:lang w:eastAsia="ja-JP"/>
        </w:rPr>
        <w:t xml:space="preserve"> Response service operation</w:t>
      </w:r>
      <w:r>
        <w:rPr>
          <w:lang w:eastAsia="ja-JP"/>
        </w:rPr>
        <w:t xml:space="preserve"> includes the configured reporting information and configured positioning methods provided to the UE at Step 16.</w:t>
      </w:r>
    </w:p>
    <w:p w14:paraId="5B9D641A" w14:textId="745826CE" w:rsidR="00926B3A" w:rsidRPr="00264680" w:rsidRDefault="00926B3A" w:rsidP="00926B3A">
      <w:pPr>
        <w:pStyle w:val="B1"/>
        <w:rPr>
          <w:lang w:eastAsia="ja-JP"/>
        </w:rPr>
      </w:pPr>
      <w:r>
        <w:rPr>
          <w:lang w:eastAsia="ja-JP"/>
        </w:rPr>
        <w:t>19.</w:t>
      </w:r>
      <w:r>
        <w:rPr>
          <w:lang w:eastAsia="ja-JP"/>
        </w:rPr>
        <w:tab/>
        <w:t xml:space="preserve">If the </w:t>
      </w:r>
      <w:r w:rsidRPr="00481216">
        <w:rPr>
          <w:lang w:eastAsia="ja-JP"/>
        </w:rPr>
        <w:t>triggered location was successfully activated</w:t>
      </w:r>
      <w:r>
        <w:rPr>
          <w:lang w:eastAsia="ja-JP"/>
        </w:rPr>
        <w:t xml:space="preserve"> as indicated at step 18 (</w:t>
      </w:r>
      <w:r w:rsidR="00FB1F8E">
        <w:rPr>
          <w:lang w:eastAsia="ja-JP"/>
        </w:rPr>
        <w:t>Option</w:t>
      </w:r>
      <w:r>
        <w:rPr>
          <w:lang w:eastAsia="ja-JP"/>
        </w:rPr>
        <w:t xml:space="preserve"> 1) or if the LMF has provided the UE configured location request information (</w:t>
      </w:r>
      <w:r w:rsidR="00FB1F8E">
        <w:rPr>
          <w:lang w:eastAsia="ja-JP"/>
        </w:rPr>
        <w:t>Option</w:t>
      </w:r>
      <w:r>
        <w:rPr>
          <w:lang w:eastAsia="ja-JP"/>
        </w:rPr>
        <w:t xml:space="preserve"> 2), the AMF includes the deferred location request information in the NGAP </w:t>
      </w:r>
      <w:r w:rsidRPr="00A96F45">
        <w:rPr>
          <w:i/>
          <w:iCs/>
        </w:rPr>
        <w:t>Expected UE Behaviour</w:t>
      </w:r>
      <w:r>
        <w:rPr>
          <w:i/>
          <w:iCs/>
        </w:rPr>
        <w:t xml:space="preserve"> </w:t>
      </w:r>
      <w:r>
        <w:t>to the NG-RAN node and provide this information in a NGAP Context Modification Request message to the NG-RAN. The NG-RAN node may use this information together with the UE capability for positioning measurements in RRC_INACTIVE state and the UE SDT-SRB2 capability to decide on a proper RRC state for the UE.</w:t>
      </w:r>
    </w:p>
    <w:p w14:paraId="5A35384F" w14:textId="77777777" w:rsidR="00FE1EBD" w:rsidRDefault="00FE1EBD" w:rsidP="00FE1EBD">
      <w:pPr>
        <w:rPr>
          <w:b/>
          <w:bCs/>
          <w:lang w:eastAsia="ja-JP"/>
        </w:rPr>
      </w:pPr>
    </w:p>
    <w:p w14:paraId="3296F589" w14:textId="53C6A922" w:rsidR="00DA0545" w:rsidRDefault="00FE1EBD" w:rsidP="00DA0545">
      <w:pPr>
        <w:rPr>
          <w:lang w:eastAsia="ja-JP"/>
        </w:rPr>
      </w:pPr>
      <w:r>
        <w:rPr>
          <w:lang w:eastAsia="ja-JP"/>
        </w:rPr>
        <w:t xml:space="preserve">The LCS specific information as configured in the target device could be included in the </w:t>
      </w:r>
      <w:r w:rsidRPr="004A0598">
        <w:rPr>
          <w:i/>
          <w:iCs/>
          <w:lang w:eastAsia="ja-JP"/>
        </w:rPr>
        <w:t>Expected UE Behaviour</w:t>
      </w:r>
      <w:r>
        <w:rPr>
          <w:lang w:eastAsia="ja-JP"/>
        </w:rPr>
        <w:t xml:space="preserve"> IE specified in </w:t>
      </w:r>
      <w:r w:rsidR="002979BE" w:rsidRPr="002979BE">
        <w:rPr>
          <w:lang w:eastAsia="ja-JP"/>
        </w:rPr>
        <w:t>3GPP TS 38.413</w:t>
      </w:r>
      <w:r w:rsidR="003C6F61">
        <w:rPr>
          <w:lang w:eastAsia="ja-JP"/>
        </w:rPr>
        <w:t xml:space="preserve"> [</w:t>
      </w:r>
      <w:r w:rsidR="00F6373D">
        <w:rPr>
          <w:lang w:eastAsia="ja-JP"/>
        </w:rPr>
        <w:t>6</w:t>
      </w:r>
      <w:r w:rsidR="003C6F61">
        <w:rPr>
          <w:lang w:eastAsia="ja-JP"/>
        </w:rPr>
        <w:t>]</w:t>
      </w:r>
      <w:r>
        <w:rPr>
          <w:lang w:eastAsia="ja-JP"/>
        </w:rPr>
        <w:t xml:space="preserve">. </w:t>
      </w:r>
      <w:r w:rsidR="00DA0545">
        <w:rPr>
          <w:lang w:eastAsia="ja-JP"/>
        </w:rPr>
        <w:t xml:space="preserve">For Option 2, in addition to the reporting criteria, this IE could also indicate the </w:t>
      </w:r>
      <w:r w:rsidR="00DA0545">
        <w:rPr>
          <w:lang w:eastAsia="ja-JP"/>
        </w:rPr>
        <w:lastRenderedPageBreak/>
        <w:t xml:space="preserve">configured positioning methods. In this way, the receiving </w:t>
      </w:r>
      <w:proofErr w:type="spellStart"/>
      <w:r w:rsidR="00DA0545">
        <w:rPr>
          <w:lang w:eastAsia="ja-JP"/>
        </w:rPr>
        <w:t>gNB</w:t>
      </w:r>
      <w:proofErr w:type="spellEnd"/>
      <w:r w:rsidR="00DA0545">
        <w:rPr>
          <w:lang w:eastAsia="ja-JP"/>
        </w:rPr>
        <w:t xml:space="preserve"> would also be aware of when (or if) to expect UL SRS requests from the target device. </w:t>
      </w:r>
    </w:p>
    <w:p w14:paraId="46BE09A9" w14:textId="58D3F4F0" w:rsidR="00FE1EBD" w:rsidRDefault="00FE1EBD" w:rsidP="00FE1EBD">
      <w:pPr>
        <w:rPr>
          <w:lang w:eastAsia="ja-JP"/>
        </w:rPr>
      </w:pPr>
      <w:r>
        <w:rPr>
          <w:lang w:eastAsia="ja-JP"/>
        </w:rPr>
        <w:t>For example</w:t>
      </w:r>
      <w:r w:rsidR="005F093E">
        <w:rPr>
          <w:lang w:eastAsia="ja-JP"/>
        </w:rPr>
        <w:t xml:space="preserve"> (note, the blue text </w:t>
      </w:r>
      <w:r w:rsidR="003C6F61">
        <w:rPr>
          <w:lang w:eastAsia="ja-JP"/>
        </w:rPr>
        <w:t xml:space="preserve">below </w:t>
      </w:r>
      <w:r w:rsidR="005F093E">
        <w:rPr>
          <w:lang w:eastAsia="ja-JP"/>
        </w:rPr>
        <w:t>is existing information and the grey shaded text is proposed to be added)</w:t>
      </w:r>
      <w:r>
        <w:rPr>
          <w:lang w:eastAsia="ja-JP"/>
        </w:rPr>
        <w:t>:</w:t>
      </w:r>
    </w:p>
    <w:p w14:paraId="038585DE" w14:textId="1AE33C6C" w:rsidR="00FE1EBD" w:rsidRPr="00CB2B16" w:rsidRDefault="00FE1EBD" w:rsidP="00FE1EBD">
      <w:pPr>
        <w:keepNext/>
        <w:keepLines/>
        <w:rPr>
          <w:rFonts w:ascii="Arial" w:eastAsia="Batang" w:hAnsi="Arial" w:cs="Arial"/>
          <w:color w:val="0070C0"/>
          <w:sz w:val="24"/>
          <w:szCs w:val="24"/>
        </w:rPr>
      </w:pPr>
      <w:bookmarkStart w:id="11" w:name="_Toc20955257"/>
      <w:bookmarkStart w:id="12" w:name="_Toc29503706"/>
      <w:bookmarkStart w:id="13" w:name="_Toc29504290"/>
      <w:bookmarkStart w:id="14" w:name="_Toc29504874"/>
      <w:bookmarkStart w:id="15" w:name="_Toc36553320"/>
      <w:bookmarkStart w:id="16" w:name="_Toc36555047"/>
      <w:bookmarkStart w:id="17" w:name="_Toc45652359"/>
      <w:bookmarkStart w:id="18" w:name="_Toc45658791"/>
      <w:bookmarkStart w:id="19" w:name="_Toc45720611"/>
      <w:bookmarkStart w:id="20" w:name="_Toc45798491"/>
      <w:bookmarkStart w:id="21" w:name="_Toc45897880"/>
      <w:bookmarkStart w:id="22" w:name="_Toc51746084"/>
      <w:bookmarkStart w:id="23" w:name="_Toc64446348"/>
      <w:bookmarkStart w:id="24" w:name="_Toc73982218"/>
      <w:bookmarkStart w:id="25" w:name="_Toc88652307"/>
      <w:bookmarkStart w:id="26" w:name="_Toc97891350"/>
      <w:bookmarkStart w:id="27" w:name="_Toc99123493"/>
      <w:bookmarkStart w:id="28" w:name="_Toc99662298"/>
      <w:bookmarkStart w:id="29" w:name="_Hlk114549084"/>
      <w:r w:rsidRPr="00CB2B16">
        <w:rPr>
          <w:rFonts w:ascii="Arial" w:hAnsi="Arial" w:cs="Arial"/>
          <w:color w:val="0070C0"/>
          <w:sz w:val="24"/>
          <w:szCs w:val="24"/>
        </w:rPr>
        <w:t>Expected UE Behaviour</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Arial" w:hAnsi="Arial" w:cs="Arial"/>
          <w:color w:val="0070C0"/>
          <w:sz w:val="24"/>
          <w:szCs w:val="24"/>
        </w:rPr>
        <w:t xml:space="preserve"> </w:t>
      </w:r>
      <w:r w:rsidR="00267358">
        <w:rPr>
          <w:rFonts w:ascii="Arial" w:hAnsi="Arial" w:cs="Arial"/>
          <w:color w:val="0070C0"/>
          <w:sz w:val="24"/>
          <w:szCs w:val="24"/>
        </w:rPr>
        <w:t>(</w:t>
      </w:r>
      <w:r w:rsidR="00267358" w:rsidRPr="00267358">
        <w:rPr>
          <w:rFonts w:ascii="Arial" w:hAnsi="Arial" w:cs="Arial"/>
          <w:color w:val="0070C0"/>
          <w:sz w:val="24"/>
          <w:szCs w:val="24"/>
        </w:rPr>
        <w:t>TS 38.413</w:t>
      </w:r>
      <w:r w:rsidR="00267358">
        <w:rPr>
          <w:rFonts w:ascii="Arial" w:hAnsi="Arial" w:cs="Arial"/>
          <w:color w:val="0070C0"/>
          <w:sz w:val="24"/>
          <w:szCs w:val="24"/>
        </w:rPr>
        <w:t>)</w:t>
      </w:r>
    </w:p>
    <w:bookmarkEnd w:id="29"/>
    <w:p w14:paraId="346D5796" w14:textId="77777777" w:rsidR="00FE1EBD" w:rsidRPr="00CB2B16" w:rsidRDefault="00FE1EBD" w:rsidP="00FE1EBD">
      <w:pPr>
        <w:keepNext/>
        <w:keepLines/>
        <w:rPr>
          <w:color w:val="0070C0"/>
        </w:rPr>
      </w:pPr>
      <w:r w:rsidRPr="00CB2B16">
        <w:rPr>
          <w:color w:val="0070C0"/>
        </w:rPr>
        <w:t>This IE indicates the behaviour of a UE with predictable activity and/or mobility behaviour, to assist the NG-RAN node in e.g. determining the optimum RRC connection time</w:t>
      </w:r>
      <w:r w:rsidRPr="00CB2B16">
        <w:rPr>
          <w:color w:val="0070C0"/>
          <w:lang w:eastAsia="ja-JP"/>
        </w:rPr>
        <w:t xml:space="preserve"> or helping with the RRC_INACTIVE state transition and RNA configuration (e.g. size and shape of the RNA)</w:t>
      </w:r>
      <w:r w:rsidRPr="00CB2B16">
        <w:rPr>
          <w:color w:val="0070C0"/>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1EBD" w:rsidRPr="00CB2B16" w14:paraId="5FE8B643" w14:textId="77777777" w:rsidTr="001360F4">
        <w:tc>
          <w:tcPr>
            <w:tcW w:w="2448" w:type="dxa"/>
          </w:tcPr>
          <w:p w14:paraId="61C5E956"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IE/Group Name</w:t>
            </w:r>
          </w:p>
        </w:tc>
        <w:tc>
          <w:tcPr>
            <w:tcW w:w="1080" w:type="dxa"/>
          </w:tcPr>
          <w:p w14:paraId="00956BE7"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Presence</w:t>
            </w:r>
          </w:p>
        </w:tc>
        <w:tc>
          <w:tcPr>
            <w:tcW w:w="1440" w:type="dxa"/>
          </w:tcPr>
          <w:p w14:paraId="7F59205B"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Range</w:t>
            </w:r>
          </w:p>
        </w:tc>
        <w:tc>
          <w:tcPr>
            <w:tcW w:w="1872" w:type="dxa"/>
          </w:tcPr>
          <w:p w14:paraId="193B400B"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IE type and reference</w:t>
            </w:r>
          </w:p>
        </w:tc>
        <w:tc>
          <w:tcPr>
            <w:tcW w:w="2880" w:type="dxa"/>
          </w:tcPr>
          <w:p w14:paraId="1114A41D" w14:textId="77777777" w:rsidR="00FE1EBD" w:rsidRPr="00CB2B16" w:rsidRDefault="00FE1EBD" w:rsidP="001360F4">
            <w:pPr>
              <w:pStyle w:val="TAH"/>
              <w:keepNext w:val="0"/>
              <w:keepLines w:val="0"/>
              <w:widowControl w:val="0"/>
              <w:rPr>
                <w:rFonts w:cs="Arial"/>
                <w:color w:val="0070C0"/>
                <w:lang w:eastAsia="ja-JP"/>
              </w:rPr>
            </w:pPr>
            <w:r w:rsidRPr="00CB2B16">
              <w:rPr>
                <w:rFonts w:cs="Arial"/>
                <w:color w:val="0070C0"/>
                <w:lang w:eastAsia="ja-JP"/>
              </w:rPr>
              <w:t>Semantics description</w:t>
            </w:r>
          </w:p>
        </w:tc>
      </w:tr>
      <w:tr w:rsidR="00FE1EBD" w:rsidRPr="00CB2B16" w14:paraId="62C7A6D1" w14:textId="77777777" w:rsidTr="001360F4">
        <w:tc>
          <w:tcPr>
            <w:tcW w:w="2448" w:type="dxa"/>
          </w:tcPr>
          <w:p w14:paraId="7DA51E59"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Expected UE Activity Behaviour</w:t>
            </w:r>
          </w:p>
        </w:tc>
        <w:tc>
          <w:tcPr>
            <w:tcW w:w="1080" w:type="dxa"/>
          </w:tcPr>
          <w:p w14:paraId="428A3FC2"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4CBCC008" w14:textId="77777777" w:rsidR="00FE1EBD" w:rsidRPr="00CB2B16" w:rsidRDefault="00FE1EBD" w:rsidP="001360F4">
            <w:pPr>
              <w:pStyle w:val="TAL"/>
              <w:keepNext w:val="0"/>
              <w:keepLines w:val="0"/>
              <w:widowControl w:val="0"/>
              <w:rPr>
                <w:i/>
                <w:color w:val="0070C0"/>
                <w:lang w:eastAsia="ja-JP"/>
              </w:rPr>
            </w:pPr>
          </w:p>
        </w:tc>
        <w:tc>
          <w:tcPr>
            <w:tcW w:w="1872" w:type="dxa"/>
          </w:tcPr>
          <w:p w14:paraId="001FC27C"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9.</w:t>
            </w:r>
            <w:r w:rsidRPr="00CB2B16">
              <w:rPr>
                <w:rFonts w:cs="Arial" w:hint="eastAsia"/>
                <w:color w:val="0070C0"/>
              </w:rPr>
              <w:t>3</w:t>
            </w:r>
            <w:r w:rsidRPr="00CB2B16">
              <w:rPr>
                <w:rFonts w:cs="Arial"/>
                <w:color w:val="0070C0"/>
              </w:rPr>
              <w:t>.1.94</w:t>
            </w:r>
          </w:p>
        </w:tc>
        <w:tc>
          <w:tcPr>
            <w:tcW w:w="2880" w:type="dxa"/>
          </w:tcPr>
          <w:p w14:paraId="5D74BEC6" w14:textId="77777777" w:rsidR="00FE1EBD" w:rsidRPr="00CB2B16" w:rsidRDefault="00FE1EBD" w:rsidP="001360F4">
            <w:pPr>
              <w:pStyle w:val="TAL"/>
              <w:keepNext w:val="0"/>
              <w:keepLines w:val="0"/>
              <w:widowControl w:val="0"/>
              <w:rPr>
                <w:color w:val="0070C0"/>
                <w:lang w:eastAsia="ja-JP"/>
              </w:rPr>
            </w:pPr>
          </w:p>
        </w:tc>
      </w:tr>
      <w:tr w:rsidR="00FE1EBD" w:rsidRPr="00CB2B16" w14:paraId="209B669D" w14:textId="77777777" w:rsidTr="001360F4">
        <w:tc>
          <w:tcPr>
            <w:tcW w:w="2448" w:type="dxa"/>
          </w:tcPr>
          <w:p w14:paraId="205795F1"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Expected HO Interval</w:t>
            </w:r>
          </w:p>
        </w:tc>
        <w:tc>
          <w:tcPr>
            <w:tcW w:w="1080" w:type="dxa"/>
          </w:tcPr>
          <w:p w14:paraId="5B1FF53F"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741062A7" w14:textId="77777777" w:rsidR="00FE1EBD" w:rsidRPr="00CB2B16" w:rsidRDefault="00FE1EBD" w:rsidP="001360F4">
            <w:pPr>
              <w:pStyle w:val="TAL"/>
              <w:keepNext w:val="0"/>
              <w:keepLines w:val="0"/>
              <w:widowControl w:val="0"/>
              <w:rPr>
                <w:i/>
                <w:color w:val="0070C0"/>
                <w:lang w:eastAsia="ja-JP"/>
              </w:rPr>
            </w:pPr>
          </w:p>
        </w:tc>
        <w:tc>
          <w:tcPr>
            <w:tcW w:w="1872" w:type="dxa"/>
          </w:tcPr>
          <w:p w14:paraId="33A588AB"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ENUMERATED (sec15, sec30, sec60, sec90, sec120, sec180, long-time, …)</w:t>
            </w:r>
          </w:p>
        </w:tc>
        <w:tc>
          <w:tcPr>
            <w:tcW w:w="2880" w:type="dxa"/>
          </w:tcPr>
          <w:p w14:paraId="7078E674" w14:textId="77777777" w:rsidR="00FE1EBD" w:rsidRPr="00CB2B16" w:rsidRDefault="00FE1EBD" w:rsidP="001360F4">
            <w:pPr>
              <w:pStyle w:val="TAL"/>
              <w:keepNext w:val="0"/>
              <w:keepLines w:val="0"/>
              <w:widowControl w:val="0"/>
              <w:rPr>
                <w:rFonts w:cs="Arial"/>
                <w:color w:val="0070C0"/>
              </w:rPr>
            </w:pPr>
            <w:r w:rsidRPr="00CB2B16">
              <w:rPr>
                <w:rFonts w:cs="Arial"/>
                <w:color w:val="0070C0"/>
              </w:rPr>
              <w:t xml:space="preserve">Indicates the expected time interval between inter NG-RAN node handovers. </w:t>
            </w:r>
          </w:p>
          <w:p w14:paraId="692DE447"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If "long-time" is included, the interval between inter NG-RAN node handovers is expected to be longer than 180 seconds.</w:t>
            </w:r>
          </w:p>
        </w:tc>
      </w:tr>
      <w:tr w:rsidR="00FE1EBD" w:rsidRPr="00CB2B16" w14:paraId="2D2DCC51" w14:textId="77777777" w:rsidTr="001360F4">
        <w:tc>
          <w:tcPr>
            <w:tcW w:w="2448" w:type="dxa"/>
          </w:tcPr>
          <w:p w14:paraId="04BC6151"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Expected UE Mobility</w:t>
            </w:r>
          </w:p>
        </w:tc>
        <w:tc>
          <w:tcPr>
            <w:tcW w:w="1080" w:type="dxa"/>
          </w:tcPr>
          <w:p w14:paraId="49EE1074"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4CFA1C8A" w14:textId="77777777" w:rsidR="00FE1EBD" w:rsidRPr="00CB2B16" w:rsidRDefault="00FE1EBD" w:rsidP="001360F4">
            <w:pPr>
              <w:pStyle w:val="TAL"/>
              <w:keepNext w:val="0"/>
              <w:keepLines w:val="0"/>
              <w:widowControl w:val="0"/>
              <w:rPr>
                <w:i/>
                <w:color w:val="0070C0"/>
                <w:lang w:eastAsia="ja-JP"/>
              </w:rPr>
            </w:pPr>
          </w:p>
        </w:tc>
        <w:tc>
          <w:tcPr>
            <w:tcW w:w="1872" w:type="dxa"/>
          </w:tcPr>
          <w:p w14:paraId="3225B147"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ENUMERATED (stationary, mobile, ...)</w:t>
            </w:r>
          </w:p>
        </w:tc>
        <w:tc>
          <w:tcPr>
            <w:tcW w:w="2880" w:type="dxa"/>
          </w:tcPr>
          <w:p w14:paraId="6B0EADC8"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 xml:space="preserve">Indicates </w:t>
            </w:r>
            <w:r w:rsidRPr="00CB2B16">
              <w:rPr>
                <w:color w:val="0070C0"/>
              </w:rPr>
              <w:t>whether the UE is expected to be stationary or mobile.</w:t>
            </w:r>
          </w:p>
        </w:tc>
      </w:tr>
      <w:tr w:rsidR="00FE1EBD" w:rsidRPr="00CB2B16" w14:paraId="5B81FE35" w14:textId="77777777" w:rsidTr="001360F4">
        <w:tc>
          <w:tcPr>
            <w:tcW w:w="2448" w:type="dxa"/>
          </w:tcPr>
          <w:p w14:paraId="5104003D" w14:textId="77777777" w:rsidR="00FE1EBD" w:rsidRPr="00CB2B16" w:rsidRDefault="00FE1EBD" w:rsidP="001360F4">
            <w:pPr>
              <w:pStyle w:val="TAL"/>
              <w:keepNext w:val="0"/>
              <w:keepLines w:val="0"/>
              <w:widowControl w:val="0"/>
              <w:rPr>
                <w:rFonts w:cs="Arial"/>
                <w:color w:val="0070C0"/>
                <w:lang w:eastAsia="ja-JP"/>
              </w:rPr>
            </w:pPr>
            <w:r w:rsidRPr="00CB2B16">
              <w:rPr>
                <w:rFonts w:cs="Arial"/>
                <w:b/>
                <w:color w:val="0070C0"/>
              </w:rPr>
              <w:t>Expected UE Moving Trajectory</w:t>
            </w:r>
          </w:p>
        </w:tc>
        <w:tc>
          <w:tcPr>
            <w:tcW w:w="1080" w:type="dxa"/>
          </w:tcPr>
          <w:p w14:paraId="218A0292" w14:textId="77777777" w:rsidR="00FE1EBD" w:rsidRPr="00CB2B16" w:rsidRDefault="00FE1EBD" w:rsidP="001360F4">
            <w:pPr>
              <w:pStyle w:val="TAL"/>
              <w:keepNext w:val="0"/>
              <w:keepLines w:val="0"/>
              <w:widowControl w:val="0"/>
              <w:rPr>
                <w:rFonts w:cs="Arial"/>
                <w:color w:val="0070C0"/>
                <w:lang w:eastAsia="ja-JP"/>
              </w:rPr>
            </w:pPr>
          </w:p>
        </w:tc>
        <w:tc>
          <w:tcPr>
            <w:tcW w:w="1440" w:type="dxa"/>
          </w:tcPr>
          <w:p w14:paraId="46916FC8" w14:textId="77777777" w:rsidR="00FE1EBD" w:rsidRPr="00CB2B16" w:rsidRDefault="00FE1EBD" w:rsidP="001360F4">
            <w:pPr>
              <w:pStyle w:val="TAL"/>
              <w:keepNext w:val="0"/>
              <w:keepLines w:val="0"/>
              <w:widowControl w:val="0"/>
              <w:rPr>
                <w:i/>
                <w:color w:val="0070C0"/>
                <w:lang w:eastAsia="ja-JP"/>
              </w:rPr>
            </w:pPr>
            <w:r w:rsidRPr="00CB2B16">
              <w:rPr>
                <w:rFonts w:cs="Arial" w:hint="eastAsia"/>
                <w:i/>
                <w:color w:val="0070C0"/>
              </w:rPr>
              <w:t>0..1</w:t>
            </w:r>
          </w:p>
        </w:tc>
        <w:tc>
          <w:tcPr>
            <w:tcW w:w="1872" w:type="dxa"/>
          </w:tcPr>
          <w:p w14:paraId="547A3634" w14:textId="77777777" w:rsidR="00FE1EBD" w:rsidRPr="00CB2B16" w:rsidRDefault="00FE1EBD" w:rsidP="001360F4">
            <w:pPr>
              <w:pStyle w:val="TAL"/>
              <w:keepNext w:val="0"/>
              <w:keepLines w:val="0"/>
              <w:widowControl w:val="0"/>
              <w:rPr>
                <w:rFonts w:cs="Arial"/>
                <w:color w:val="0070C0"/>
                <w:lang w:eastAsia="ja-JP"/>
              </w:rPr>
            </w:pPr>
          </w:p>
        </w:tc>
        <w:tc>
          <w:tcPr>
            <w:tcW w:w="2880" w:type="dxa"/>
          </w:tcPr>
          <w:p w14:paraId="6F7E4DF7"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 xml:space="preserve">Indicates </w:t>
            </w:r>
            <w:r w:rsidRPr="00CB2B16">
              <w:rPr>
                <w:rFonts w:eastAsia="Malgun Gothic"/>
                <w:color w:val="0070C0"/>
              </w:rPr>
              <w:t>the UE's expected geographical movement.</w:t>
            </w:r>
          </w:p>
        </w:tc>
      </w:tr>
      <w:tr w:rsidR="00FE1EBD" w:rsidRPr="00CB2B16" w14:paraId="4192AE36" w14:textId="77777777" w:rsidTr="001360F4">
        <w:tc>
          <w:tcPr>
            <w:tcW w:w="2448" w:type="dxa"/>
          </w:tcPr>
          <w:p w14:paraId="25020C4D" w14:textId="77777777" w:rsidR="00FE1EBD" w:rsidRPr="00CB2B16" w:rsidRDefault="00FE1EBD" w:rsidP="001360F4">
            <w:pPr>
              <w:pStyle w:val="TAL"/>
              <w:keepNext w:val="0"/>
              <w:keepLines w:val="0"/>
              <w:widowControl w:val="0"/>
              <w:ind w:left="72"/>
              <w:rPr>
                <w:rFonts w:cs="Arial"/>
                <w:b/>
                <w:color w:val="0070C0"/>
                <w:lang w:eastAsia="ja-JP"/>
              </w:rPr>
            </w:pPr>
            <w:r w:rsidRPr="00CB2B16">
              <w:rPr>
                <w:rFonts w:cs="Arial"/>
                <w:b/>
                <w:color w:val="0070C0"/>
              </w:rPr>
              <w:t>&gt;Expected UE Moving Trajectory Item</w:t>
            </w:r>
          </w:p>
        </w:tc>
        <w:tc>
          <w:tcPr>
            <w:tcW w:w="1080" w:type="dxa"/>
          </w:tcPr>
          <w:p w14:paraId="5A9E9FAB" w14:textId="77777777" w:rsidR="00FE1EBD" w:rsidRPr="00CB2B16" w:rsidRDefault="00FE1EBD" w:rsidP="001360F4">
            <w:pPr>
              <w:pStyle w:val="TAL"/>
              <w:keepNext w:val="0"/>
              <w:keepLines w:val="0"/>
              <w:widowControl w:val="0"/>
              <w:rPr>
                <w:rFonts w:cs="Arial"/>
                <w:color w:val="0070C0"/>
                <w:lang w:eastAsia="ja-JP"/>
              </w:rPr>
            </w:pPr>
          </w:p>
        </w:tc>
        <w:tc>
          <w:tcPr>
            <w:tcW w:w="1440" w:type="dxa"/>
          </w:tcPr>
          <w:p w14:paraId="126037B8" w14:textId="77777777" w:rsidR="00FE1EBD" w:rsidRPr="00CB2B16" w:rsidRDefault="00FE1EBD" w:rsidP="001360F4">
            <w:pPr>
              <w:pStyle w:val="TAL"/>
              <w:keepNext w:val="0"/>
              <w:keepLines w:val="0"/>
              <w:widowControl w:val="0"/>
              <w:rPr>
                <w:i/>
                <w:color w:val="0070C0"/>
                <w:lang w:eastAsia="ja-JP"/>
              </w:rPr>
            </w:pPr>
            <w:r w:rsidRPr="00CB2B16">
              <w:rPr>
                <w:rFonts w:cs="Arial"/>
                <w:i/>
                <w:color w:val="0070C0"/>
              </w:rPr>
              <w:t>1..&lt;</w:t>
            </w:r>
            <w:proofErr w:type="spellStart"/>
            <w:r w:rsidRPr="00CB2B16">
              <w:rPr>
                <w:rFonts w:cs="Arial"/>
                <w:i/>
                <w:color w:val="0070C0"/>
              </w:rPr>
              <w:t>maxnoofCellsUEMovingTrajectory</w:t>
            </w:r>
            <w:proofErr w:type="spellEnd"/>
            <w:r w:rsidRPr="00CB2B16">
              <w:rPr>
                <w:rFonts w:cs="Arial"/>
                <w:i/>
                <w:color w:val="0070C0"/>
              </w:rPr>
              <w:t>&gt;</w:t>
            </w:r>
          </w:p>
        </w:tc>
        <w:tc>
          <w:tcPr>
            <w:tcW w:w="1872" w:type="dxa"/>
          </w:tcPr>
          <w:p w14:paraId="10464418" w14:textId="77777777" w:rsidR="00FE1EBD" w:rsidRPr="00CB2B16" w:rsidRDefault="00FE1EBD" w:rsidP="001360F4">
            <w:pPr>
              <w:pStyle w:val="TAL"/>
              <w:keepNext w:val="0"/>
              <w:keepLines w:val="0"/>
              <w:widowControl w:val="0"/>
              <w:rPr>
                <w:rFonts w:cs="Arial"/>
                <w:color w:val="0070C0"/>
                <w:lang w:eastAsia="ja-JP"/>
              </w:rPr>
            </w:pPr>
          </w:p>
        </w:tc>
        <w:tc>
          <w:tcPr>
            <w:tcW w:w="2880" w:type="dxa"/>
          </w:tcPr>
          <w:p w14:paraId="72AF13AC"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Includes list of visited and non-visited cells, where visited cells are listed in the order the UE visited them with the most recent cell being the first in the list. Non-visited cells are included immediately after the visited cell they are associated with.</w:t>
            </w:r>
          </w:p>
        </w:tc>
      </w:tr>
      <w:tr w:rsidR="00FE1EBD" w:rsidRPr="00CB2B16" w14:paraId="2B12C567" w14:textId="77777777" w:rsidTr="001360F4">
        <w:tc>
          <w:tcPr>
            <w:tcW w:w="2448" w:type="dxa"/>
          </w:tcPr>
          <w:p w14:paraId="333229DB" w14:textId="77777777" w:rsidR="00FE1EBD" w:rsidRPr="00CB2B16" w:rsidRDefault="00FE1EBD" w:rsidP="001360F4">
            <w:pPr>
              <w:pStyle w:val="TAL"/>
              <w:keepNext w:val="0"/>
              <w:keepLines w:val="0"/>
              <w:widowControl w:val="0"/>
              <w:ind w:left="162"/>
              <w:rPr>
                <w:rFonts w:cs="Arial"/>
                <w:color w:val="0070C0"/>
                <w:lang w:eastAsia="ja-JP"/>
              </w:rPr>
            </w:pPr>
            <w:r w:rsidRPr="00CB2B16">
              <w:rPr>
                <w:rFonts w:cs="Arial"/>
                <w:color w:val="0070C0"/>
              </w:rPr>
              <w:t>&gt;&gt;NG-RAN CGI</w:t>
            </w:r>
          </w:p>
        </w:tc>
        <w:tc>
          <w:tcPr>
            <w:tcW w:w="1080" w:type="dxa"/>
          </w:tcPr>
          <w:p w14:paraId="267C810A"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M</w:t>
            </w:r>
          </w:p>
        </w:tc>
        <w:tc>
          <w:tcPr>
            <w:tcW w:w="1440" w:type="dxa"/>
          </w:tcPr>
          <w:p w14:paraId="116F253E" w14:textId="77777777" w:rsidR="00FE1EBD" w:rsidRPr="00CB2B16" w:rsidRDefault="00FE1EBD" w:rsidP="001360F4">
            <w:pPr>
              <w:pStyle w:val="TAL"/>
              <w:keepNext w:val="0"/>
              <w:keepLines w:val="0"/>
              <w:widowControl w:val="0"/>
              <w:rPr>
                <w:i/>
                <w:color w:val="0070C0"/>
                <w:lang w:eastAsia="ja-JP"/>
              </w:rPr>
            </w:pPr>
          </w:p>
        </w:tc>
        <w:tc>
          <w:tcPr>
            <w:tcW w:w="1872" w:type="dxa"/>
          </w:tcPr>
          <w:p w14:paraId="6FF46F5F"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9.3.1.73</w:t>
            </w:r>
          </w:p>
        </w:tc>
        <w:tc>
          <w:tcPr>
            <w:tcW w:w="2880" w:type="dxa"/>
          </w:tcPr>
          <w:p w14:paraId="0F618407" w14:textId="77777777" w:rsidR="00FE1EBD" w:rsidRPr="00CB2B16" w:rsidRDefault="00FE1EBD" w:rsidP="001360F4">
            <w:pPr>
              <w:pStyle w:val="TAL"/>
              <w:keepNext w:val="0"/>
              <w:keepLines w:val="0"/>
              <w:widowControl w:val="0"/>
              <w:rPr>
                <w:color w:val="0070C0"/>
                <w:lang w:eastAsia="ja-JP"/>
              </w:rPr>
            </w:pPr>
          </w:p>
        </w:tc>
      </w:tr>
      <w:tr w:rsidR="00FE1EBD" w:rsidRPr="00CB2B16" w14:paraId="2051D092" w14:textId="77777777" w:rsidTr="001360F4">
        <w:tc>
          <w:tcPr>
            <w:tcW w:w="2448" w:type="dxa"/>
          </w:tcPr>
          <w:p w14:paraId="0A2BD77D" w14:textId="77777777" w:rsidR="00FE1EBD" w:rsidRPr="00CB2B16" w:rsidRDefault="00FE1EBD" w:rsidP="001360F4">
            <w:pPr>
              <w:pStyle w:val="TAL"/>
              <w:keepNext w:val="0"/>
              <w:keepLines w:val="0"/>
              <w:widowControl w:val="0"/>
              <w:ind w:left="162"/>
              <w:rPr>
                <w:rFonts w:cs="Arial"/>
                <w:color w:val="0070C0"/>
                <w:lang w:eastAsia="ja-JP"/>
              </w:rPr>
            </w:pPr>
            <w:r w:rsidRPr="00CB2B16">
              <w:rPr>
                <w:rFonts w:cs="Arial"/>
                <w:color w:val="0070C0"/>
              </w:rPr>
              <w:t xml:space="preserve">&gt;&gt;Time Stayed in Cell </w:t>
            </w:r>
          </w:p>
        </w:tc>
        <w:tc>
          <w:tcPr>
            <w:tcW w:w="1080" w:type="dxa"/>
          </w:tcPr>
          <w:p w14:paraId="4EF68C6F"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O</w:t>
            </w:r>
          </w:p>
        </w:tc>
        <w:tc>
          <w:tcPr>
            <w:tcW w:w="1440" w:type="dxa"/>
          </w:tcPr>
          <w:p w14:paraId="637656BD" w14:textId="77777777" w:rsidR="00FE1EBD" w:rsidRPr="00CB2B16" w:rsidRDefault="00FE1EBD" w:rsidP="001360F4">
            <w:pPr>
              <w:pStyle w:val="TAL"/>
              <w:keepNext w:val="0"/>
              <w:keepLines w:val="0"/>
              <w:widowControl w:val="0"/>
              <w:rPr>
                <w:i/>
                <w:color w:val="0070C0"/>
                <w:lang w:eastAsia="ja-JP"/>
              </w:rPr>
            </w:pPr>
          </w:p>
        </w:tc>
        <w:tc>
          <w:tcPr>
            <w:tcW w:w="1872" w:type="dxa"/>
          </w:tcPr>
          <w:p w14:paraId="4DEA7763" w14:textId="77777777" w:rsidR="00FE1EBD" w:rsidRPr="00CB2B16" w:rsidRDefault="00FE1EBD" w:rsidP="001360F4">
            <w:pPr>
              <w:pStyle w:val="TAL"/>
              <w:keepNext w:val="0"/>
              <w:keepLines w:val="0"/>
              <w:widowControl w:val="0"/>
              <w:rPr>
                <w:rFonts w:cs="Arial"/>
                <w:color w:val="0070C0"/>
                <w:lang w:eastAsia="ja-JP"/>
              </w:rPr>
            </w:pPr>
            <w:r w:rsidRPr="00CB2B16">
              <w:rPr>
                <w:rFonts w:cs="Arial"/>
                <w:color w:val="0070C0"/>
              </w:rPr>
              <w:t>INTEGER (0..4095)</w:t>
            </w:r>
          </w:p>
        </w:tc>
        <w:tc>
          <w:tcPr>
            <w:tcW w:w="2880" w:type="dxa"/>
          </w:tcPr>
          <w:p w14:paraId="36F2EBEE" w14:textId="77777777" w:rsidR="00FE1EBD" w:rsidRPr="00CB2B16" w:rsidRDefault="00FE1EBD" w:rsidP="001360F4">
            <w:pPr>
              <w:pStyle w:val="TAL"/>
              <w:keepNext w:val="0"/>
              <w:keepLines w:val="0"/>
              <w:widowControl w:val="0"/>
              <w:rPr>
                <w:color w:val="0070C0"/>
                <w:lang w:eastAsia="ja-JP"/>
              </w:rPr>
            </w:pPr>
            <w:r w:rsidRPr="00CB2B16">
              <w:rPr>
                <w:rFonts w:cs="Arial"/>
                <w:color w:val="0070C0"/>
              </w:rPr>
              <w:t xml:space="preserve">Included for visited cells and indicates the time a UE stayed in a cell in seconds. If the UE stays in a cell more than 4095 seconds, this IE is set to 4095. </w:t>
            </w:r>
          </w:p>
        </w:tc>
      </w:tr>
      <w:tr w:rsidR="00FE1EBD" w:rsidRPr="00CB2B16" w14:paraId="208A745B" w14:textId="77777777" w:rsidTr="001360F4">
        <w:tc>
          <w:tcPr>
            <w:tcW w:w="2448" w:type="dxa"/>
            <w:shd w:val="clear" w:color="auto" w:fill="F2F2F2" w:themeFill="background1" w:themeFillShade="F2"/>
          </w:tcPr>
          <w:p w14:paraId="7DBB32F9" w14:textId="77777777" w:rsidR="00FE1EBD" w:rsidRPr="0059393C" w:rsidRDefault="00FE1EBD" w:rsidP="001360F4">
            <w:pPr>
              <w:pStyle w:val="TAL"/>
              <w:keepNext w:val="0"/>
              <w:keepLines w:val="0"/>
              <w:widowControl w:val="0"/>
              <w:rPr>
                <w:b/>
                <w:bCs/>
              </w:rPr>
            </w:pPr>
            <w:r w:rsidRPr="0059393C">
              <w:rPr>
                <w:b/>
                <w:bCs/>
              </w:rPr>
              <w:t>Configured LCS Activity</w:t>
            </w:r>
          </w:p>
        </w:tc>
        <w:tc>
          <w:tcPr>
            <w:tcW w:w="1080" w:type="dxa"/>
            <w:shd w:val="clear" w:color="auto" w:fill="F2F2F2" w:themeFill="background1" w:themeFillShade="F2"/>
          </w:tcPr>
          <w:p w14:paraId="119F74AB" w14:textId="77777777" w:rsidR="00FE1EBD" w:rsidRPr="0059393C" w:rsidRDefault="00FE1EBD" w:rsidP="001360F4">
            <w:pPr>
              <w:pStyle w:val="TAL"/>
              <w:keepNext w:val="0"/>
              <w:keepLines w:val="0"/>
              <w:widowControl w:val="0"/>
              <w:rPr>
                <w:rFonts w:cs="Arial"/>
              </w:rPr>
            </w:pPr>
          </w:p>
        </w:tc>
        <w:tc>
          <w:tcPr>
            <w:tcW w:w="1440" w:type="dxa"/>
            <w:shd w:val="clear" w:color="auto" w:fill="F2F2F2" w:themeFill="background1" w:themeFillShade="F2"/>
          </w:tcPr>
          <w:p w14:paraId="2D4B817D" w14:textId="77777777" w:rsidR="00FE1EBD" w:rsidRPr="0059393C" w:rsidRDefault="00FE1EBD" w:rsidP="001360F4">
            <w:pPr>
              <w:pStyle w:val="TAL"/>
              <w:keepNext w:val="0"/>
              <w:keepLines w:val="0"/>
              <w:widowControl w:val="0"/>
              <w:rPr>
                <w:i/>
                <w:lang w:eastAsia="ja-JP"/>
              </w:rPr>
            </w:pPr>
            <w:r w:rsidRPr="0059393C">
              <w:rPr>
                <w:i/>
                <w:lang w:eastAsia="ja-JP"/>
              </w:rPr>
              <w:t>0..1</w:t>
            </w:r>
          </w:p>
        </w:tc>
        <w:tc>
          <w:tcPr>
            <w:tcW w:w="1872" w:type="dxa"/>
            <w:shd w:val="clear" w:color="auto" w:fill="F2F2F2" w:themeFill="background1" w:themeFillShade="F2"/>
          </w:tcPr>
          <w:p w14:paraId="44B3692F" w14:textId="77777777" w:rsidR="00FE1EBD" w:rsidRPr="0059393C" w:rsidRDefault="00FE1EBD" w:rsidP="001360F4">
            <w:pPr>
              <w:pStyle w:val="TAL"/>
              <w:keepNext w:val="0"/>
              <w:keepLines w:val="0"/>
              <w:widowControl w:val="0"/>
              <w:rPr>
                <w:rFonts w:cs="Arial"/>
              </w:rPr>
            </w:pPr>
          </w:p>
        </w:tc>
        <w:tc>
          <w:tcPr>
            <w:tcW w:w="2880" w:type="dxa"/>
            <w:shd w:val="clear" w:color="auto" w:fill="F2F2F2" w:themeFill="background1" w:themeFillShade="F2"/>
          </w:tcPr>
          <w:p w14:paraId="31D70292" w14:textId="77777777" w:rsidR="00FE1EBD" w:rsidRPr="0059393C" w:rsidRDefault="00FE1EBD" w:rsidP="001360F4">
            <w:pPr>
              <w:pStyle w:val="TAL"/>
              <w:keepNext w:val="0"/>
              <w:keepLines w:val="0"/>
              <w:widowControl w:val="0"/>
              <w:rPr>
                <w:rFonts w:cs="Arial"/>
              </w:rPr>
            </w:pPr>
          </w:p>
        </w:tc>
      </w:tr>
      <w:tr w:rsidR="00FE1EBD" w:rsidRPr="00CB2B16" w14:paraId="05CFFB91" w14:textId="77777777" w:rsidTr="001360F4">
        <w:tc>
          <w:tcPr>
            <w:tcW w:w="2448" w:type="dxa"/>
            <w:shd w:val="clear" w:color="auto" w:fill="F2F2F2" w:themeFill="background1" w:themeFillShade="F2"/>
          </w:tcPr>
          <w:p w14:paraId="7A9E8E50" w14:textId="77777777" w:rsidR="00FE1EBD" w:rsidRPr="0059393C" w:rsidRDefault="00FE1EBD" w:rsidP="001360F4">
            <w:pPr>
              <w:pStyle w:val="TAL"/>
              <w:keepNext w:val="0"/>
              <w:keepLines w:val="0"/>
              <w:widowControl w:val="0"/>
              <w:ind w:left="72"/>
            </w:pPr>
            <w:r w:rsidRPr="0059393C">
              <w:t>&gt;Positioning Method</w:t>
            </w:r>
          </w:p>
        </w:tc>
        <w:tc>
          <w:tcPr>
            <w:tcW w:w="1080" w:type="dxa"/>
            <w:shd w:val="clear" w:color="auto" w:fill="F2F2F2" w:themeFill="background1" w:themeFillShade="F2"/>
          </w:tcPr>
          <w:p w14:paraId="2FC6894D" w14:textId="77777777" w:rsidR="00FE1EBD" w:rsidRPr="0059393C" w:rsidRDefault="00FE1EBD" w:rsidP="001360F4">
            <w:pPr>
              <w:pStyle w:val="TAL"/>
              <w:keepNext w:val="0"/>
              <w:keepLines w:val="0"/>
              <w:widowControl w:val="0"/>
              <w:rPr>
                <w:rFonts w:cs="Arial"/>
              </w:rPr>
            </w:pPr>
            <w:r w:rsidRPr="0059393C">
              <w:rPr>
                <w:rFonts w:cs="Arial"/>
              </w:rPr>
              <w:t>O</w:t>
            </w:r>
          </w:p>
        </w:tc>
        <w:tc>
          <w:tcPr>
            <w:tcW w:w="1440" w:type="dxa"/>
            <w:shd w:val="clear" w:color="auto" w:fill="F2F2F2" w:themeFill="background1" w:themeFillShade="F2"/>
          </w:tcPr>
          <w:p w14:paraId="6E8E1AB9"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CA41D8C" w14:textId="77777777" w:rsidR="00FE1EBD" w:rsidRPr="0059393C" w:rsidRDefault="00FE1EBD" w:rsidP="001360F4">
            <w:pPr>
              <w:pStyle w:val="TAL"/>
              <w:keepNext w:val="0"/>
              <w:keepLines w:val="0"/>
              <w:widowControl w:val="0"/>
              <w:rPr>
                <w:rFonts w:cs="Arial"/>
              </w:rPr>
            </w:pPr>
            <w:r w:rsidRPr="0059393C">
              <w:rPr>
                <w:rFonts w:cs="Arial"/>
              </w:rPr>
              <w:t>BIT STRING (SIZE(8))</w:t>
            </w:r>
          </w:p>
        </w:tc>
        <w:tc>
          <w:tcPr>
            <w:tcW w:w="2880" w:type="dxa"/>
            <w:shd w:val="clear" w:color="auto" w:fill="F2F2F2" w:themeFill="background1" w:themeFillShade="F2"/>
          </w:tcPr>
          <w:p w14:paraId="1F0E64E5" w14:textId="77777777" w:rsidR="00FE1EBD" w:rsidRPr="0059393C" w:rsidRDefault="00FE1EBD" w:rsidP="001360F4">
            <w:pPr>
              <w:pStyle w:val="TAL"/>
              <w:keepNext w:val="0"/>
              <w:keepLines w:val="0"/>
              <w:widowControl w:val="0"/>
              <w:rPr>
                <w:rFonts w:cs="Arial"/>
              </w:rPr>
            </w:pPr>
            <w:r w:rsidRPr="0059393C">
              <w:rPr>
                <w:rFonts w:cs="Arial"/>
              </w:rPr>
              <w:t>Bit 1: UL</w:t>
            </w:r>
          </w:p>
          <w:p w14:paraId="0641614A" w14:textId="77777777" w:rsidR="00FE1EBD" w:rsidRPr="0059393C" w:rsidRDefault="00FE1EBD" w:rsidP="001360F4">
            <w:pPr>
              <w:pStyle w:val="TAL"/>
              <w:keepNext w:val="0"/>
              <w:keepLines w:val="0"/>
              <w:widowControl w:val="0"/>
              <w:rPr>
                <w:rFonts w:cs="Arial"/>
              </w:rPr>
            </w:pPr>
            <w:r w:rsidRPr="0059393C">
              <w:rPr>
                <w:rFonts w:cs="Arial"/>
              </w:rPr>
              <w:t xml:space="preserve">Bit 2: DL </w:t>
            </w:r>
          </w:p>
          <w:p w14:paraId="153DFAEC" w14:textId="77777777" w:rsidR="00FE1EBD" w:rsidRPr="0059393C" w:rsidRDefault="00FE1EBD" w:rsidP="001360F4">
            <w:pPr>
              <w:pStyle w:val="TAL"/>
              <w:keepNext w:val="0"/>
              <w:keepLines w:val="0"/>
              <w:widowControl w:val="0"/>
              <w:rPr>
                <w:rFonts w:cs="Arial"/>
              </w:rPr>
            </w:pPr>
            <w:r w:rsidRPr="0059393C">
              <w:rPr>
                <w:rFonts w:cs="Arial"/>
              </w:rPr>
              <w:t>Other bits reserved</w:t>
            </w:r>
          </w:p>
        </w:tc>
      </w:tr>
      <w:tr w:rsidR="00FE1EBD" w:rsidRPr="00CB2B16" w14:paraId="6868749B" w14:textId="77777777" w:rsidTr="001360F4">
        <w:tc>
          <w:tcPr>
            <w:tcW w:w="2448" w:type="dxa"/>
            <w:shd w:val="clear" w:color="auto" w:fill="F2F2F2" w:themeFill="background1" w:themeFillShade="F2"/>
          </w:tcPr>
          <w:p w14:paraId="16F29643" w14:textId="77777777" w:rsidR="00FE1EBD" w:rsidRPr="0059393C" w:rsidRDefault="00FE1EBD" w:rsidP="001360F4">
            <w:pPr>
              <w:pStyle w:val="TAL"/>
              <w:keepNext w:val="0"/>
              <w:keepLines w:val="0"/>
              <w:widowControl w:val="0"/>
              <w:ind w:left="72"/>
            </w:pPr>
            <w:r w:rsidRPr="0059393C">
              <w:t>&gt;CHOICE</w:t>
            </w:r>
            <w:r w:rsidRPr="0059393C">
              <w:rPr>
                <w:i/>
                <w:iCs/>
              </w:rPr>
              <w:t xml:space="preserve"> LCS Reporting Activity</w:t>
            </w:r>
          </w:p>
        </w:tc>
        <w:tc>
          <w:tcPr>
            <w:tcW w:w="1080" w:type="dxa"/>
            <w:shd w:val="clear" w:color="auto" w:fill="F2F2F2" w:themeFill="background1" w:themeFillShade="F2"/>
          </w:tcPr>
          <w:p w14:paraId="737B3EBC" w14:textId="77777777" w:rsidR="00FE1EBD" w:rsidRPr="0059393C" w:rsidRDefault="00FE1EBD" w:rsidP="001360F4">
            <w:pPr>
              <w:pStyle w:val="TAL"/>
              <w:keepNext w:val="0"/>
              <w:keepLines w:val="0"/>
              <w:widowControl w:val="0"/>
              <w:rPr>
                <w:rFonts w:cs="Arial"/>
              </w:rPr>
            </w:pPr>
            <w:r w:rsidRPr="0059393C">
              <w:t>O</w:t>
            </w:r>
          </w:p>
        </w:tc>
        <w:tc>
          <w:tcPr>
            <w:tcW w:w="1440" w:type="dxa"/>
            <w:shd w:val="clear" w:color="auto" w:fill="F2F2F2" w:themeFill="background1" w:themeFillShade="F2"/>
          </w:tcPr>
          <w:p w14:paraId="5A22AD8D"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7F68F2C7" w14:textId="77777777" w:rsidR="00FE1EBD" w:rsidRPr="0059393C" w:rsidRDefault="00FE1EBD" w:rsidP="001360F4">
            <w:pPr>
              <w:pStyle w:val="TAL"/>
              <w:keepNext w:val="0"/>
              <w:keepLines w:val="0"/>
              <w:widowControl w:val="0"/>
              <w:rPr>
                <w:rFonts w:cs="Arial"/>
              </w:rPr>
            </w:pPr>
          </w:p>
        </w:tc>
        <w:tc>
          <w:tcPr>
            <w:tcW w:w="2880" w:type="dxa"/>
            <w:shd w:val="clear" w:color="auto" w:fill="F2F2F2" w:themeFill="background1" w:themeFillShade="F2"/>
          </w:tcPr>
          <w:p w14:paraId="7836C675" w14:textId="77777777" w:rsidR="00FE1EBD" w:rsidRPr="0059393C" w:rsidRDefault="00FE1EBD" w:rsidP="001360F4">
            <w:pPr>
              <w:pStyle w:val="TAL"/>
              <w:keepNext w:val="0"/>
              <w:keepLines w:val="0"/>
              <w:widowControl w:val="0"/>
              <w:rPr>
                <w:rFonts w:cs="Arial"/>
              </w:rPr>
            </w:pPr>
            <w:r w:rsidRPr="0059393C">
              <w:rPr>
                <w:rFonts w:cs="Arial"/>
              </w:rPr>
              <w:t>TS 24.080</w:t>
            </w:r>
          </w:p>
        </w:tc>
      </w:tr>
      <w:tr w:rsidR="00FE1EBD" w:rsidRPr="00CB2B16" w14:paraId="66EA5864" w14:textId="77777777" w:rsidTr="001360F4">
        <w:tc>
          <w:tcPr>
            <w:tcW w:w="2448" w:type="dxa"/>
            <w:shd w:val="clear" w:color="auto" w:fill="F2F2F2" w:themeFill="background1" w:themeFillShade="F2"/>
          </w:tcPr>
          <w:p w14:paraId="0A4E5320" w14:textId="77777777" w:rsidR="00FE1EBD" w:rsidRPr="0059393C" w:rsidRDefault="00FE1EBD" w:rsidP="001360F4">
            <w:pPr>
              <w:pStyle w:val="TALLeft025cm"/>
              <w:keepNext w:val="0"/>
              <w:keepLines w:val="0"/>
              <w:widowControl w:val="0"/>
            </w:pPr>
            <w:r w:rsidRPr="0059393C">
              <w:rPr>
                <w:rFonts w:eastAsia="DengXian"/>
              </w:rPr>
              <w:t>&gt;</w:t>
            </w:r>
            <w:r w:rsidRPr="0059393C">
              <w:rPr>
                <w:rFonts w:eastAsia="DengXian"/>
                <w:i/>
                <w:iCs/>
              </w:rPr>
              <w:t>periodic</w:t>
            </w:r>
          </w:p>
        </w:tc>
        <w:tc>
          <w:tcPr>
            <w:tcW w:w="1080" w:type="dxa"/>
            <w:shd w:val="clear" w:color="auto" w:fill="F2F2F2" w:themeFill="background1" w:themeFillShade="F2"/>
          </w:tcPr>
          <w:p w14:paraId="79D7ACEA"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62119959"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834CD69" w14:textId="77777777" w:rsidR="00FE1EBD" w:rsidRPr="0059393C" w:rsidRDefault="00FE1EBD" w:rsidP="001360F4">
            <w:pPr>
              <w:pStyle w:val="TAL"/>
              <w:keepNext w:val="0"/>
              <w:keepLines w:val="0"/>
              <w:widowControl w:val="0"/>
              <w:rPr>
                <w:rFonts w:cs="Arial"/>
              </w:rPr>
            </w:pPr>
          </w:p>
        </w:tc>
        <w:tc>
          <w:tcPr>
            <w:tcW w:w="2880" w:type="dxa"/>
            <w:shd w:val="clear" w:color="auto" w:fill="F2F2F2" w:themeFill="background1" w:themeFillShade="F2"/>
          </w:tcPr>
          <w:p w14:paraId="7CB92C6D" w14:textId="77777777" w:rsidR="00FE1EBD" w:rsidRPr="0059393C" w:rsidRDefault="00FE1EBD" w:rsidP="001360F4">
            <w:pPr>
              <w:pStyle w:val="TAL"/>
              <w:keepNext w:val="0"/>
              <w:keepLines w:val="0"/>
              <w:widowControl w:val="0"/>
              <w:rPr>
                <w:rFonts w:cs="Arial"/>
              </w:rPr>
            </w:pPr>
          </w:p>
        </w:tc>
      </w:tr>
      <w:tr w:rsidR="00FE1EBD" w:rsidRPr="00CB2B16" w14:paraId="0E34F145" w14:textId="77777777" w:rsidTr="001360F4">
        <w:tc>
          <w:tcPr>
            <w:tcW w:w="2448" w:type="dxa"/>
            <w:shd w:val="clear" w:color="auto" w:fill="F2F2F2" w:themeFill="background1" w:themeFillShade="F2"/>
          </w:tcPr>
          <w:p w14:paraId="474DEBD7" w14:textId="77777777" w:rsidR="00FE1EBD" w:rsidRPr="0059393C" w:rsidRDefault="00FE1EBD" w:rsidP="001360F4">
            <w:pPr>
              <w:pStyle w:val="TALLeft05"/>
              <w:keepNext w:val="0"/>
              <w:keepLines w:val="0"/>
              <w:widowControl w:val="0"/>
            </w:pPr>
            <w:r w:rsidRPr="0059393C">
              <w:t>&gt;&gt;Reporting Amount</w:t>
            </w:r>
          </w:p>
        </w:tc>
        <w:tc>
          <w:tcPr>
            <w:tcW w:w="1080" w:type="dxa"/>
            <w:shd w:val="clear" w:color="auto" w:fill="F2F2F2" w:themeFill="background1" w:themeFillShade="F2"/>
          </w:tcPr>
          <w:p w14:paraId="135D6615"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0121F858"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F40EABD" w14:textId="77777777" w:rsidR="00FE1EBD" w:rsidRPr="0059393C" w:rsidRDefault="00FE1EBD" w:rsidP="001360F4">
            <w:pPr>
              <w:pStyle w:val="TAL"/>
              <w:keepNext w:val="0"/>
              <w:keepLines w:val="0"/>
              <w:widowControl w:val="0"/>
              <w:rPr>
                <w:rFonts w:cs="Arial"/>
              </w:rPr>
            </w:pPr>
            <w:r w:rsidRPr="0059393C">
              <w:t>INTEGER (1.. 8639999)</w:t>
            </w:r>
          </w:p>
        </w:tc>
        <w:tc>
          <w:tcPr>
            <w:tcW w:w="2880" w:type="dxa"/>
            <w:shd w:val="clear" w:color="auto" w:fill="F2F2F2" w:themeFill="background1" w:themeFillShade="F2"/>
          </w:tcPr>
          <w:p w14:paraId="487A12ED" w14:textId="77777777" w:rsidR="00FE1EBD" w:rsidRPr="0059393C" w:rsidRDefault="00FE1EBD" w:rsidP="001360F4">
            <w:pPr>
              <w:pStyle w:val="TAL"/>
              <w:keepNext w:val="0"/>
              <w:keepLines w:val="0"/>
              <w:widowControl w:val="0"/>
              <w:rPr>
                <w:rFonts w:cs="Arial"/>
              </w:rPr>
            </w:pPr>
          </w:p>
        </w:tc>
      </w:tr>
      <w:tr w:rsidR="00FE1EBD" w:rsidRPr="00CB2B16" w14:paraId="02850C01" w14:textId="77777777" w:rsidTr="001360F4">
        <w:tc>
          <w:tcPr>
            <w:tcW w:w="2448" w:type="dxa"/>
            <w:shd w:val="clear" w:color="auto" w:fill="F2F2F2" w:themeFill="background1" w:themeFillShade="F2"/>
          </w:tcPr>
          <w:p w14:paraId="201893B9" w14:textId="77777777" w:rsidR="00FE1EBD" w:rsidRPr="0059393C" w:rsidRDefault="00FE1EBD" w:rsidP="001360F4">
            <w:pPr>
              <w:pStyle w:val="TALLeft05"/>
              <w:keepNext w:val="0"/>
              <w:keepLines w:val="0"/>
              <w:widowControl w:val="0"/>
            </w:pPr>
            <w:r w:rsidRPr="0059393C">
              <w:t>&gt;&gt;Reporting Interval</w:t>
            </w:r>
          </w:p>
        </w:tc>
        <w:tc>
          <w:tcPr>
            <w:tcW w:w="1080" w:type="dxa"/>
            <w:shd w:val="clear" w:color="auto" w:fill="F2F2F2" w:themeFill="background1" w:themeFillShade="F2"/>
          </w:tcPr>
          <w:p w14:paraId="69E7E7C3"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00B30F97"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7069CEF9" w14:textId="77777777" w:rsidR="00FE1EBD" w:rsidRPr="0059393C" w:rsidRDefault="00FE1EBD" w:rsidP="001360F4">
            <w:pPr>
              <w:pStyle w:val="TAL"/>
              <w:keepNext w:val="0"/>
              <w:keepLines w:val="0"/>
              <w:widowControl w:val="0"/>
            </w:pPr>
            <w:r w:rsidRPr="0059393C">
              <w:t>INTEGER (1.. 8639999)</w:t>
            </w:r>
          </w:p>
        </w:tc>
        <w:tc>
          <w:tcPr>
            <w:tcW w:w="2880" w:type="dxa"/>
            <w:shd w:val="clear" w:color="auto" w:fill="F2F2F2" w:themeFill="background1" w:themeFillShade="F2"/>
          </w:tcPr>
          <w:p w14:paraId="26360C5D"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1A97AF44" w14:textId="77777777" w:rsidTr="001360F4">
        <w:tc>
          <w:tcPr>
            <w:tcW w:w="2448" w:type="dxa"/>
            <w:shd w:val="clear" w:color="auto" w:fill="F2F2F2" w:themeFill="background1" w:themeFillShade="F2"/>
          </w:tcPr>
          <w:p w14:paraId="452A2907" w14:textId="77777777" w:rsidR="00FE1EBD" w:rsidRPr="0059393C" w:rsidRDefault="00FE1EBD" w:rsidP="001360F4">
            <w:pPr>
              <w:pStyle w:val="TALLeft025cm"/>
              <w:keepNext w:val="0"/>
              <w:keepLines w:val="0"/>
              <w:widowControl w:val="0"/>
            </w:pPr>
            <w:r w:rsidRPr="0059393C">
              <w:rPr>
                <w:rFonts w:eastAsia="DengXian"/>
              </w:rPr>
              <w:t>&gt;</w:t>
            </w:r>
            <w:r w:rsidRPr="0059393C">
              <w:rPr>
                <w:rFonts w:eastAsia="DengXian"/>
                <w:i/>
                <w:iCs/>
              </w:rPr>
              <w:t>area</w:t>
            </w:r>
          </w:p>
        </w:tc>
        <w:tc>
          <w:tcPr>
            <w:tcW w:w="1080" w:type="dxa"/>
            <w:shd w:val="clear" w:color="auto" w:fill="F2F2F2" w:themeFill="background1" w:themeFillShade="F2"/>
          </w:tcPr>
          <w:p w14:paraId="7D74C0E4"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0318E963"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6DBE267F" w14:textId="77777777" w:rsidR="00FE1EBD" w:rsidRPr="0059393C" w:rsidRDefault="00FE1EBD" w:rsidP="001360F4">
            <w:pPr>
              <w:pStyle w:val="TAL"/>
              <w:keepNext w:val="0"/>
              <w:keepLines w:val="0"/>
              <w:widowControl w:val="0"/>
            </w:pPr>
          </w:p>
        </w:tc>
        <w:tc>
          <w:tcPr>
            <w:tcW w:w="2880" w:type="dxa"/>
            <w:shd w:val="clear" w:color="auto" w:fill="F2F2F2" w:themeFill="background1" w:themeFillShade="F2"/>
          </w:tcPr>
          <w:p w14:paraId="32D7C46F"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3C9E5A7F" w14:textId="77777777" w:rsidTr="001360F4">
        <w:tc>
          <w:tcPr>
            <w:tcW w:w="2448" w:type="dxa"/>
            <w:shd w:val="clear" w:color="auto" w:fill="F2F2F2" w:themeFill="background1" w:themeFillShade="F2"/>
          </w:tcPr>
          <w:p w14:paraId="482B8E7B" w14:textId="77777777" w:rsidR="00FE1EBD" w:rsidRPr="0059393C" w:rsidRDefault="00FE1EBD" w:rsidP="001360F4">
            <w:pPr>
              <w:pStyle w:val="TALLeft05"/>
              <w:keepNext w:val="0"/>
              <w:keepLines w:val="0"/>
              <w:widowControl w:val="0"/>
            </w:pPr>
            <w:r w:rsidRPr="0059393C">
              <w:t>&gt;&gt;</w:t>
            </w:r>
            <w:r w:rsidRPr="0059393C">
              <w:rPr>
                <w:b/>
                <w:bCs/>
              </w:rPr>
              <w:t>Area Definition</w:t>
            </w:r>
          </w:p>
        </w:tc>
        <w:tc>
          <w:tcPr>
            <w:tcW w:w="1080" w:type="dxa"/>
            <w:shd w:val="clear" w:color="auto" w:fill="F2F2F2" w:themeFill="background1" w:themeFillShade="F2"/>
          </w:tcPr>
          <w:p w14:paraId="4A05E92A"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5FCEB9FC" w14:textId="77777777" w:rsidR="00FE1EBD" w:rsidRPr="0059393C" w:rsidRDefault="00FE1EBD" w:rsidP="001360F4">
            <w:pPr>
              <w:pStyle w:val="TAL"/>
              <w:keepNext w:val="0"/>
              <w:keepLines w:val="0"/>
              <w:widowControl w:val="0"/>
              <w:rPr>
                <w:i/>
                <w:lang w:eastAsia="ja-JP"/>
              </w:rPr>
            </w:pPr>
            <w:r w:rsidRPr="0059393C">
              <w:rPr>
                <w:i/>
                <w:lang w:eastAsia="ja-JP"/>
              </w:rPr>
              <w:t>1..&lt;</w:t>
            </w:r>
            <w:proofErr w:type="spellStart"/>
            <w:r w:rsidRPr="0059393C">
              <w:rPr>
                <w:i/>
                <w:lang w:eastAsia="ja-JP"/>
              </w:rPr>
              <w:t>maxAreas</w:t>
            </w:r>
            <w:proofErr w:type="spellEnd"/>
            <w:r w:rsidRPr="0059393C">
              <w:rPr>
                <w:i/>
                <w:lang w:eastAsia="ja-JP"/>
              </w:rPr>
              <w:t>&gt;</w:t>
            </w:r>
          </w:p>
        </w:tc>
        <w:tc>
          <w:tcPr>
            <w:tcW w:w="1872" w:type="dxa"/>
            <w:shd w:val="clear" w:color="auto" w:fill="F2F2F2" w:themeFill="background1" w:themeFillShade="F2"/>
          </w:tcPr>
          <w:p w14:paraId="18C1EE90" w14:textId="77777777" w:rsidR="00FE1EBD" w:rsidRPr="0059393C" w:rsidRDefault="00FE1EBD" w:rsidP="001360F4">
            <w:pPr>
              <w:pStyle w:val="TAL"/>
              <w:keepNext w:val="0"/>
              <w:keepLines w:val="0"/>
              <w:widowControl w:val="0"/>
            </w:pPr>
          </w:p>
        </w:tc>
        <w:tc>
          <w:tcPr>
            <w:tcW w:w="2880" w:type="dxa"/>
            <w:shd w:val="clear" w:color="auto" w:fill="F2F2F2" w:themeFill="background1" w:themeFillShade="F2"/>
          </w:tcPr>
          <w:p w14:paraId="62E9C102"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735020AB" w14:textId="77777777" w:rsidTr="001360F4">
        <w:tc>
          <w:tcPr>
            <w:tcW w:w="2448" w:type="dxa"/>
            <w:shd w:val="clear" w:color="auto" w:fill="F2F2F2" w:themeFill="background1" w:themeFillShade="F2"/>
          </w:tcPr>
          <w:p w14:paraId="22027BC7" w14:textId="77777777" w:rsidR="00FE1EBD" w:rsidRPr="0059393C" w:rsidRDefault="00FE1EBD" w:rsidP="001360F4">
            <w:pPr>
              <w:pStyle w:val="TAL075"/>
              <w:keepNext w:val="0"/>
              <w:keepLines w:val="0"/>
              <w:widowControl w:val="0"/>
            </w:pPr>
            <w:r w:rsidRPr="0059393C">
              <w:t>&gt;&gt;Area Type</w:t>
            </w:r>
          </w:p>
        </w:tc>
        <w:tc>
          <w:tcPr>
            <w:tcW w:w="1080" w:type="dxa"/>
            <w:shd w:val="clear" w:color="auto" w:fill="F2F2F2" w:themeFill="background1" w:themeFillShade="F2"/>
          </w:tcPr>
          <w:p w14:paraId="54533943"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17C8B37B"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99A3DFE" w14:textId="77777777" w:rsidR="00FE1EBD" w:rsidRPr="0059393C" w:rsidRDefault="00FE1EBD" w:rsidP="001360F4">
            <w:pPr>
              <w:pStyle w:val="TAL"/>
              <w:keepNext w:val="0"/>
              <w:keepLines w:val="0"/>
              <w:widowControl w:val="0"/>
            </w:pPr>
            <w:r w:rsidRPr="0059393C">
              <w:t xml:space="preserve">ENUMERATED (trackingArea5GS, </w:t>
            </w:r>
            <w:proofErr w:type="spellStart"/>
            <w:r w:rsidRPr="0059393C">
              <w:t>ncgi</w:t>
            </w:r>
            <w:proofErr w:type="spellEnd"/>
            <w:r w:rsidRPr="0059393C">
              <w:t>, … }</w:t>
            </w:r>
          </w:p>
        </w:tc>
        <w:tc>
          <w:tcPr>
            <w:tcW w:w="2880" w:type="dxa"/>
            <w:shd w:val="clear" w:color="auto" w:fill="F2F2F2" w:themeFill="background1" w:themeFillShade="F2"/>
          </w:tcPr>
          <w:p w14:paraId="7D48F79C"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14E2E549" w14:textId="77777777" w:rsidTr="001360F4">
        <w:tc>
          <w:tcPr>
            <w:tcW w:w="2448" w:type="dxa"/>
            <w:shd w:val="clear" w:color="auto" w:fill="F2F2F2" w:themeFill="background1" w:themeFillShade="F2"/>
          </w:tcPr>
          <w:p w14:paraId="640229D8" w14:textId="77777777" w:rsidR="00FE1EBD" w:rsidRPr="0059393C" w:rsidRDefault="00FE1EBD" w:rsidP="001360F4">
            <w:pPr>
              <w:pStyle w:val="TAL075"/>
              <w:keepNext w:val="0"/>
              <w:keepLines w:val="0"/>
              <w:widowControl w:val="0"/>
            </w:pPr>
            <w:r w:rsidRPr="0059393C">
              <w:t>&gt;&gt;Area Identification</w:t>
            </w:r>
          </w:p>
        </w:tc>
        <w:tc>
          <w:tcPr>
            <w:tcW w:w="1080" w:type="dxa"/>
            <w:shd w:val="clear" w:color="auto" w:fill="F2F2F2" w:themeFill="background1" w:themeFillShade="F2"/>
          </w:tcPr>
          <w:p w14:paraId="420C28B2"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67821DB6"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5BAC249" w14:textId="77777777" w:rsidR="00FE1EBD" w:rsidRPr="0059393C" w:rsidRDefault="00FE1EBD" w:rsidP="001360F4">
            <w:pPr>
              <w:pStyle w:val="TAL"/>
              <w:keepNext w:val="0"/>
              <w:keepLines w:val="0"/>
              <w:widowControl w:val="0"/>
            </w:pPr>
            <w:r w:rsidRPr="0059393C">
              <w:t>OCTET STRING (SIZE (5..8))</w:t>
            </w:r>
          </w:p>
        </w:tc>
        <w:tc>
          <w:tcPr>
            <w:tcW w:w="2880" w:type="dxa"/>
            <w:shd w:val="clear" w:color="auto" w:fill="F2F2F2" w:themeFill="background1" w:themeFillShade="F2"/>
          </w:tcPr>
          <w:p w14:paraId="68BC24F6"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19D2262D" w14:textId="77777777" w:rsidTr="001360F4">
        <w:tc>
          <w:tcPr>
            <w:tcW w:w="2448" w:type="dxa"/>
            <w:shd w:val="clear" w:color="auto" w:fill="F2F2F2" w:themeFill="background1" w:themeFillShade="F2"/>
          </w:tcPr>
          <w:p w14:paraId="5F82D4EB" w14:textId="77777777" w:rsidR="00FE1EBD" w:rsidRPr="0059393C" w:rsidRDefault="00FE1EBD" w:rsidP="001360F4">
            <w:pPr>
              <w:pStyle w:val="TALLeft05"/>
              <w:keepNext w:val="0"/>
              <w:keepLines w:val="0"/>
              <w:widowControl w:val="0"/>
            </w:pPr>
            <w:r w:rsidRPr="0059393C">
              <w:t>&gt;&gt;Occurrence Info</w:t>
            </w:r>
          </w:p>
        </w:tc>
        <w:tc>
          <w:tcPr>
            <w:tcW w:w="1080" w:type="dxa"/>
            <w:shd w:val="clear" w:color="auto" w:fill="F2F2F2" w:themeFill="background1" w:themeFillShade="F2"/>
          </w:tcPr>
          <w:p w14:paraId="392F2C70"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61C8A232"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69034C60" w14:textId="77777777" w:rsidR="00FE1EBD" w:rsidRPr="0059393C" w:rsidRDefault="00FE1EBD" w:rsidP="001360F4">
            <w:pPr>
              <w:pStyle w:val="TAL"/>
              <w:keepNext w:val="0"/>
              <w:keepLines w:val="0"/>
              <w:widowControl w:val="0"/>
            </w:pPr>
            <w:r w:rsidRPr="0059393C">
              <w:t>ENUMERATED (</w:t>
            </w:r>
            <w:proofErr w:type="spellStart"/>
            <w:r w:rsidRPr="0059393C">
              <w:t>oneTimeEvent</w:t>
            </w:r>
            <w:proofErr w:type="spellEnd"/>
            <w:r w:rsidRPr="0059393C">
              <w:t xml:space="preserve">, </w:t>
            </w:r>
            <w:proofErr w:type="spellStart"/>
            <w:r w:rsidRPr="0059393C">
              <w:t>multipleTimeEvent</w:t>
            </w:r>
            <w:proofErr w:type="spellEnd"/>
            <w:r w:rsidRPr="0059393C">
              <w:t>,, ...)</w:t>
            </w:r>
          </w:p>
        </w:tc>
        <w:tc>
          <w:tcPr>
            <w:tcW w:w="2880" w:type="dxa"/>
            <w:shd w:val="clear" w:color="auto" w:fill="F2F2F2" w:themeFill="background1" w:themeFillShade="F2"/>
          </w:tcPr>
          <w:p w14:paraId="3E95F483"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2C5307E4" w14:textId="77777777" w:rsidTr="001360F4">
        <w:tc>
          <w:tcPr>
            <w:tcW w:w="2448" w:type="dxa"/>
            <w:shd w:val="clear" w:color="auto" w:fill="F2F2F2" w:themeFill="background1" w:themeFillShade="F2"/>
          </w:tcPr>
          <w:p w14:paraId="2E0F44FF" w14:textId="77777777" w:rsidR="00FE1EBD" w:rsidRPr="0059393C" w:rsidRDefault="00FE1EBD" w:rsidP="001360F4">
            <w:pPr>
              <w:pStyle w:val="TALLeft05"/>
              <w:keepNext w:val="0"/>
              <w:keepLines w:val="0"/>
              <w:widowControl w:val="0"/>
            </w:pPr>
            <w:r w:rsidRPr="0059393C">
              <w:t>&gt;&gt;Minimum Interval</w:t>
            </w:r>
          </w:p>
        </w:tc>
        <w:tc>
          <w:tcPr>
            <w:tcW w:w="1080" w:type="dxa"/>
            <w:shd w:val="clear" w:color="auto" w:fill="F2F2F2" w:themeFill="background1" w:themeFillShade="F2"/>
          </w:tcPr>
          <w:p w14:paraId="1AD6AA67"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3853FB00"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08D0F0B7" w14:textId="77777777" w:rsidR="00FE1EBD" w:rsidRPr="0059393C" w:rsidRDefault="00FE1EBD" w:rsidP="001360F4">
            <w:pPr>
              <w:pStyle w:val="TAL"/>
              <w:keepNext w:val="0"/>
              <w:keepLines w:val="0"/>
              <w:widowControl w:val="0"/>
            </w:pPr>
            <w:r w:rsidRPr="0059393C">
              <w:t>INTEGER (1..32767)</w:t>
            </w:r>
          </w:p>
        </w:tc>
        <w:tc>
          <w:tcPr>
            <w:tcW w:w="2880" w:type="dxa"/>
            <w:shd w:val="clear" w:color="auto" w:fill="F2F2F2" w:themeFill="background1" w:themeFillShade="F2"/>
          </w:tcPr>
          <w:p w14:paraId="52AF5B6B"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Minimum interval time between event reports in seconds.</w:t>
            </w:r>
          </w:p>
        </w:tc>
      </w:tr>
      <w:tr w:rsidR="00FE1EBD" w:rsidRPr="00CB2B16" w14:paraId="4FDCB0E3" w14:textId="77777777" w:rsidTr="001360F4">
        <w:tc>
          <w:tcPr>
            <w:tcW w:w="2448" w:type="dxa"/>
            <w:shd w:val="clear" w:color="auto" w:fill="F2F2F2" w:themeFill="background1" w:themeFillShade="F2"/>
          </w:tcPr>
          <w:p w14:paraId="08627E83" w14:textId="77777777" w:rsidR="00FE1EBD" w:rsidRPr="0059393C" w:rsidRDefault="00FE1EBD" w:rsidP="001360F4">
            <w:pPr>
              <w:pStyle w:val="TALLeft05"/>
              <w:keepNext w:val="0"/>
              <w:keepLines w:val="0"/>
              <w:widowControl w:val="0"/>
            </w:pPr>
            <w:r w:rsidRPr="0059393C">
              <w:t>&gt;&gt;Maximum Interval</w:t>
            </w:r>
          </w:p>
        </w:tc>
        <w:tc>
          <w:tcPr>
            <w:tcW w:w="1080" w:type="dxa"/>
            <w:shd w:val="clear" w:color="auto" w:fill="F2F2F2" w:themeFill="background1" w:themeFillShade="F2"/>
          </w:tcPr>
          <w:p w14:paraId="459C2269"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11E0E02D"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7B04E381" w14:textId="77777777" w:rsidR="00FE1EBD" w:rsidRPr="0059393C" w:rsidRDefault="00FE1EBD" w:rsidP="001360F4">
            <w:pPr>
              <w:pStyle w:val="TAL"/>
              <w:keepNext w:val="0"/>
              <w:keepLines w:val="0"/>
              <w:widowControl w:val="0"/>
            </w:pPr>
            <w:r w:rsidRPr="0059393C">
              <w:t>INTEGER (1..86400)</w:t>
            </w:r>
          </w:p>
        </w:tc>
        <w:tc>
          <w:tcPr>
            <w:tcW w:w="2880" w:type="dxa"/>
            <w:shd w:val="clear" w:color="auto" w:fill="F2F2F2" w:themeFill="background1" w:themeFillShade="F2"/>
          </w:tcPr>
          <w:p w14:paraId="0598BECF"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time interval between consecutive event reports in seconds.</w:t>
            </w:r>
          </w:p>
        </w:tc>
      </w:tr>
      <w:tr w:rsidR="00FE1EBD" w:rsidRPr="00CB2B16" w14:paraId="48451AB8" w14:textId="77777777" w:rsidTr="001360F4">
        <w:tc>
          <w:tcPr>
            <w:tcW w:w="2448" w:type="dxa"/>
            <w:shd w:val="clear" w:color="auto" w:fill="F2F2F2" w:themeFill="background1" w:themeFillShade="F2"/>
          </w:tcPr>
          <w:p w14:paraId="607ADC50" w14:textId="77777777" w:rsidR="00FE1EBD" w:rsidRPr="0059393C" w:rsidRDefault="00FE1EBD" w:rsidP="001360F4">
            <w:pPr>
              <w:pStyle w:val="TALLeft05"/>
              <w:keepNext w:val="0"/>
              <w:keepLines w:val="0"/>
              <w:widowControl w:val="0"/>
            </w:pPr>
            <w:r w:rsidRPr="0059393C">
              <w:t>&gt;&gt;Sampling Interval</w:t>
            </w:r>
          </w:p>
        </w:tc>
        <w:tc>
          <w:tcPr>
            <w:tcW w:w="1080" w:type="dxa"/>
            <w:shd w:val="clear" w:color="auto" w:fill="F2F2F2" w:themeFill="background1" w:themeFillShade="F2"/>
          </w:tcPr>
          <w:p w14:paraId="6462DFD2"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403177AC"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44C8C90A" w14:textId="77777777" w:rsidR="00FE1EBD" w:rsidRPr="0059393C" w:rsidRDefault="00FE1EBD" w:rsidP="001360F4">
            <w:pPr>
              <w:pStyle w:val="TAL"/>
              <w:keepNext w:val="0"/>
              <w:keepLines w:val="0"/>
              <w:widowControl w:val="0"/>
            </w:pPr>
            <w:r w:rsidRPr="0059393C">
              <w:t>INTEGER (1..3600)</w:t>
            </w:r>
          </w:p>
        </w:tc>
        <w:tc>
          <w:tcPr>
            <w:tcW w:w="2880" w:type="dxa"/>
            <w:shd w:val="clear" w:color="auto" w:fill="F2F2F2" w:themeFill="background1" w:themeFillShade="F2"/>
          </w:tcPr>
          <w:p w14:paraId="65D57061" w14:textId="77777777" w:rsidR="00FE1EBD" w:rsidRPr="0059393C" w:rsidRDefault="00FE1EBD" w:rsidP="001360F4">
            <w:pPr>
              <w:pStyle w:val="TAL"/>
              <w:keepNext w:val="0"/>
              <w:keepLines w:val="0"/>
              <w:widowControl w:val="0"/>
              <w:rPr>
                <w:rFonts w:eastAsia="SimSun"/>
                <w:lang w:eastAsia="zh-CN"/>
              </w:rPr>
            </w:pPr>
            <w:r w:rsidRPr="0059393C">
              <w:rPr>
                <w:rFonts w:eastAsia="SimSun"/>
                <w:lang w:eastAsia="zh-CN"/>
              </w:rPr>
              <w:t xml:space="preserve">Maximum time interval between consecutive evaluations by a UE </w:t>
            </w:r>
            <w:r w:rsidRPr="0059393C">
              <w:rPr>
                <w:rFonts w:eastAsia="SimSun"/>
                <w:lang w:eastAsia="zh-CN"/>
              </w:rPr>
              <w:lastRenderedPageBreak/>
              <w:t>of a trigger event in seconds.</w:t>
            </w:r>
          </w:p>
        </w:tc>
      </w:tr>
      <w:tr w:rsidR="00FE1EBD" w:rsidRPr="00CB2B16" w14:paraId="3DBAB4F4" w14:textId="77777777" w:rsidTr="001360F4">
        <w:tc>
          <w:tcPr>
            <w:tcW w:w="2448" w:type="dxa"/>
            <w:shd w:val="clear" w:color="auto" w:fill="F2F2F2" w:themeFill="background1" w:themeFillShade="F2"/>
          </w:tcPr>
          <w:p w14:paraId="1E1EEAC0" w14:textId="77777777" w:rsidR="00FE1EBD" w:rsidRPr="0059393C" w:rsidRDefault="00FE1EBD" w:rsidP="001360F4">
            <w:pPr>
              <w:pStyle w:val="TALLeft05"/>
              <w:keepNext w:val="0"/>
              <w:keepLines w:val="0"/>
              <w:widowControl w:val="0"/>
            </w:pPr>
            <w:r w:rsidRPr="0059393C">
              <w:lastRenderedPageBreak/>
              <w:t>&gt;&gt;Reporting Duration</w:t>
            </w:r>
          </w:p>
        </w:tc>
        <w:tc>
          <w:tcPr>
            <w:tcW w:w="1080" w:type="dxa"/>
            <w:shd w:val="clear" w:color="auto" w:fill="F2F2F2" w:themeFill="background1" w:themeFillShade="F2"/>
          </w:tcPr>
          <w:p w14:paraId="23207C6D"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30522FAD"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BFBBDAA" w14:textId="77777777" w:rsidR="00FE1EBD" w:rsidRPr="0059393C" w:rsidRDefault="00FE1EBD" w:rsidP="001360F4">
            <w:pPr>
              <w:pStyle w:val="TAL"/>
              <w:keepNext w:val="0"/>
              <w:keepLines w:val="0"/>
              <w:widowControl w:val="0"/>
            </w:pPr>
            <w:r w:rsidRPr="0059393C">
              <w:t>INTEGER (1..8640000)</w:t>
            </w:r>
          </w:p>
        </w:tc>
        <w:tc>
          <w:tcPr>
            <w:tcW w:w="2880" w:type="dxa"/>
            <w:shd w:val="clear" w:color="auto" w:fill="F2F2F2" w:themeFill="background1" w:themeFillShade="F2"/>
          </w:tcPr>
          <w:p w14:paraId="63A7F6FA"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duration of event reporting by a UE in seconds.</w:t>
            </w:r>
          </w:p>
        </w:tc>
      </w:tr>
      <w:tr w:rsidR="00FE1EBD" w:rsidRPr="00CB2B16" w14:paraId="2D9373BA" w14:textId="77777777" w:rsidTr="001360F4">
        <w:tc>
          <w:tcPr>
            <w:tcW w:w="2448" w:type="dxa"/>
            <w:shd w:val="clear" w:color="auto" w:fill="F2F2F2" w:themeFill="background1" w:themeFillShade="F2"/>
          </w:tcPr>
          <w:p w14:paraId="3EBCD034" w14:textId="77777777" w:rsidR="00FE1EBD" w:rsidRPr="0059393C" w:rsidRDefault="00FE1EBD" w:rsidP="001360F4">
            <w:pPr>
              <w:pStyle w:val="TALLeft025cm"/>
              <w:keepNext w:val="0"/>
              <w:keepLines w:val="0"/>
              <w:widowControl w:val="0"/>
            </w:pPr>
            <w:r w:rsidRPr="0059393C">
              <w:rPr>
                <w:rFonts w:eastAsia="DengXian"/>
              </w:rPr>
              <w:t>&gt;</w:t>
            </w:r>
            <w:r w:rsidRPr="0059393C">
              <w:rPr>
                <w:rFonts w:eastAsia="DengXian"/>
                <w:i/>
                <w:iCs/>
              </w:rPr>
              <w:t>motion</w:t>
            </w:r>
          </w:p>
        </w:tc>
        <w:tc>
          <w:tcPr>
            <w:tcW w:w="1080" w:type="dxa"/>
            <w:shd w:val="clear" w:color="auto" w:fill="F2F2F2" w:themeFill="background1" w:themeFillShade="F2"/>
          </w:tcPr>
          <w:p w14:paraId="6C8C3361" w14:textId="77777777" w:rsidR="00FE1EBD" w:rsidRPr="0059393C" w:rsidRDefault="00FE1EBD" w:rsidP="001360F4">
            <w:pPr>
              <w:pStyle w:val="TAL"/>
              <w:keepNext w:val="0"/>
              <w:keepLines w:val="0"/>
              <w:widowControl w:val="0"/>
            </w:pPr>
          </w:p>
        </w:tc>
        <w:tc>
          <w:tcPr>
            <w:tcW w:w="1440" w:type="dxa"/>
            <w:shd w:val="clear" w:color="auto" w:fill="F2F2F2" w:themeFill="background1" w:themeFillShade="F2"/>
          </w:tcPr>
          <w:p w14:paraId="599BFDEF"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506990AA" w14:textId="77777777" w:rsidR="00FE1EBD" w:rsidRPr="0059393C" w:rsidRDefault="00FE1EBD" w:rsidP="001360F4">
            <w:pPr>
              <w:pStyle w:val="TAL"/>
              <w:keepNext w:val="0"/>
              <w:keepLines w:val="0"/>
              <w:widowControl w:val="0"/>
            </w:pPr>
          </w:p>
        </w:tc>
        <w:tc>
          <w:tcPr>
            <w:tcW w:w="2880" w:type="dxa"/>
            <w:shd w:val="clear" w:color="auto" w:fill="F2F2F2" w:themeFill="background1" w:themeFillShade="F2"/>
          </w:tcPr>
          <w:p w14:paraId="7CDFB799"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694DB717" w14:textId="77777777" w:rsidTr="001360F4">
        <w:tc>
          <w:tcPr>
            <w:tcW w:w="2448" w:type="dxa"/>
            <w:shd w:val="clear" w:color="auto" w:fill="F2F2F2" w:themeFill="background1" w:themeFillShade="F2"/>
          </w:tcPr>
          <w:p w14:paraId="0CCB65E3" w14:textId="77777777" w:rsidR="00FE1EBD" w:rsidRPr="0059393C" w:rsidRDefault="00FE1EBD" w:rsidP="001360F4">
            <w:pPr>
              <w:pStyle w:val="TALLeft05"/>
              <w:keepNext w:val="0"/>
              <w:keepLines w:val="0"/>
              <w:widowControl w:val="0"/>
            </w:pPr>
            <w:r w:rsidRPr="0059393C">
              <w:t>&gt;&gt;Linear Distance</w:t>
            </w:r>
          </w:p>
        </w:tc>
        <w:tc>
          <w:tcPr>
            <w:tcW w:w="1080" w:type="dxa"/>
            <w:shd w:val="clear" w:color="auto" w:fill="F2F2F2" w:themeFill="background1" w:themeFillShade="F2"/>
          </w:tcPr>
          <w:p w14:paraId="72107B98" w14:textId="77777777" w:rsidR="00FE1EBD" w:rsidRPr="0059393C" w:rsidRDefault="00FE1EBD" w:rsidP="001360F4">
            <w:pPr>
              <w:pStyle w:val="TAL"/>
              <w:keepNext w:val="0"/>
              <w:keepLines w:val="0"/>
              <w:widowControl w:val="0"/>
            </w:pPr>
            <w:r w:rsidRPr="0059393C">
              <w:t>M</w:t>
            </w:r>
          </w:p>
        </w:tc>
        <w:tc>
          <w:tcPr>
            <w:tcW w:w="1440" w:type="dxa"/>
            <w:shd w:val="clear" w:color="auto" w:fill="F2F2F2" w:themeFill="background1" w:themeFillShade="F2"/>
          </w:tcPr>
          <w:p w14:paraId="7D627704"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457CDDF2" w14:textId="77777777" w:rsidR="00FE1EBD" w:rsidRPr="0059393C" w:rsidRDefault="00FE1EBD" w:rsidP="001360F4">
            <w:pPr>
              <w:pStyle w:val="TAL"/>
              <w:keepNext w:val="0"/>
              <w:keepLines w:val="0"/>
              <w:widowControl w:val="0"/>
            </w:pPr>
            <w:r w:rsidRPr="0059393C">
              <w:t>INTEGER (1..10000)</w:t>
            </w:r>
          </w:p>
        </w:tc>
        <w:tc>
          <w:tcPr>
            <w:tcW w:w="2880" w:type="dxa"/>
            <w:shd w:val="clear" w:color="auto" w:fill="F2F2F2" w:themeFill="background1" w:themeFillShade="F2"/>
          </w:tcPr>
          <w:p w14:paraId="625B72BD"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41B7A7D3" w14:textId="77777777" w:rsidTr="001360F4">
        <w:tc>
          <w:tcPr>
            <w:tcW w:w="2448" w:type="dxa"/>
            <w:shd w:val="clear" w:color="auto" w:fill="F2F2F2" w:themeFill="background1" w:themeFillShade="F2"/>
          </w:tcPr>
          <w:p w14:paraId="6575E5EA" w14:textId="77777777" w:rsidR="00FE1EBD" w:rsidRPr="0059393C" w:rsidRDefault="00FE1EBD" w:rsidP="001360F4">
            <w:pPr>
              <w:pStyle w:val="TALLeft05"/>
              <w:keepNext w:val="0"/>
              <w:keepLines w:val="0"/>
              <w:widowControl w:val="0"/>
            </w:pPr>
            <w:r w:rsidRPr="0059393C">
              <w:t>&gt;&gt;Occurrence Info</w:t>
            </w:r>
          </w:p>
        </w:tc>
        <w:tc>
          <w:tcPr>
            <w:tcW w:w="1080" w:type="dxa"/>
            <w:shd w:val="clear" w:color="auto" w:fill="F2F2F2" w:themeFill="background1" w:themeFillShade="F2"/>
          </w:tcPr>
          <w:p w14:paraId="770225CF"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2871744E"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2387A2CA" w14:textId="77777777" w:rsidR="00FE1EBD" w:rsidRPr="0059393C" w:rsidRDefault="00FE1EBD" w:rsidP="001360F4">
            <w:pPr>
              <w:pStyle w:val="TAL"/>
              <w:keepNext w:val="0"/>
              <w:keepLines w:val="0"/>
              <w:widowControl w:val="0"/>
            </w:pPr>
            <w:r w:rsidRPr="0059393C">
              <w:t>ENUMERATED (</w:t>
            </w:r>
            <w:proofErr w:type="spellStart"/>
            <w:r w:rsidRPr="0059393C">
              <w:t>oneTimeEvent</w:t>
            </w:r>
            <w:proofErr w:type="spellEnd"/>
            <w:r w:rsidRPr="0059393C">
              <w:t xml:space="preserve">, </w:t>
            </w:r>
            <w:proofErr w:type="spellStart"/>
            <w:r w:rsidRPr="0059393C">
              <w:t>multipleTimeEvent</w:t>
            </w:r>
            <w:proofErr w:type="spellEnd"/>
            <w:r w:rsidRPr="0059393C">
              <w:t>,, ...)</w:t>
            </w:r>
          </w:p>
        </w:tc>
        <w:tc>
          <w:tcPr>
            <w:tcW w:w="2880" w:type="dxa"/>
            <w:shd w:val="clear" w:color="auto" w:fill="F2F2F2" w:themeFill="background1" w:themeFillShade="F2"/>
          </w:tcPr>
          <w:p w14:paraId="257CD9AE" w14:textId="77777777" w:rsidR="00FE1EBD" w:rsidRPr="0059393C" w:rsidRDefault="00FE1EBD" w:rsidP="001360F4">
            <w:pPr>
              <w:pStyle w:val="TAL"/>
              <w:keepNext w:val="0"/>
              <w:keepLines w:val="0"/>
              <w:widowControl w:val="0"/>
              <w:rPr>
                <w:rFonts w:eastAsia="SimSun"/>
                <w:bCs/>
                <w:lang w:eastAsia="zh-CN"/>
              </w:rPr>
            </w:pPr>
          </w:p>
        </w:tc>
      </w:tr>
      <w:tr w:rsidR="00FE1EBD" w:rsidRPr="00CB2B16" w14:paraId="4AD1D574" w14:textId="77777777" w:rsidTr="001360F4">
        <w:tc>
          <w:tcPr>
            <w:tcW w:w="2448" w:type="dxa"/>
            <w:shd w:val="clear" w:color="auto" w:fill="F2F2F2" w:themeFill="background1" w:themeFillShade="F2"/>
          </w:tcPr>
          <w:p w14:paraId="3DAE2BA9" w14:textId="77777777" w:rsidR="00FE1EBD" w:rsidRPr="0059393C" w:rsidRDefault="00FE1EBD" w:rsidP="001360F4">
            <w:pPr>
              <w:pStyle w:val="TALLeft05"/>
              <w:keepNext w:val="0"/>
              <w:keepLines w:val="0"/>
              <w:widowControl w:val="0"/>
            </w:pPr>
            <w:r w:rsidRPr="0059393C">
              <w:t>&gt;&gt;Minimum Interval</w:t>
            </w:r>
          </w:p>
        </w:tc>
        <w:tc>
          <w:tcPr>
            <w:tcW w:w="1080" w:type="dxa"/>
            <w:shd w:val="clear" w:color="auto" w:fill="F2F2F2" w:themeFill="background1" w:themeFillShade="F2"/>
          </w:tcPr>
          <w:p w14:paraId="5DCDBC59"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38BF86E3"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26A6832A" w14:textId="77777777" w:rsidR="00FE1EBD" w:rsidRPr="0059393C" w:rsidRDefault="00FE1EBD" w:rsidP="001360F4">
            <w:pPr>
              <w:pStyle w:val="TAL"/>
              <w:keepNext w:val="0"/>
              <w:keepLines w:val="0"/>
              <w:widowControl w:val="0"/>
            </w:pPr>
            <w:r w:rsidRPr="0059393C">
              <w:t>INTEGER (1..32767)</w:t>
            </w:r>
          </w:p>
        </w:tc>
        <w:tc>
          <w:tcPr>
            <w:tcW w:w="2880" w:type="dxa"/>
            <w:shd w:val="clear" w:color="auto" w:fill="F2F2F2" w:themeFill="background1" w:themeFillShade="F2"/>
          </w:tcPr>
          <w:p w14:paraId="5D02ADC9"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Minimum interval time between event reports in seconds.</w:t>
            </w:r>
          </w:p>
        </w:tc>
      </w:tr>
      <w:tr w:rsidR="00FE1EBD" w:rsidRPr="00CB2B16" w14:paraId="634F9E58" w14:textId="77777777" w:rsidTr="001360F4">
        <w:tc>
          <w:tcPr>
            <w:tcW w:w="2448" w:type="dxa"/>
            <w:shd w:val="clear" w:color="auto" w:fill="F2F2F2" w:themeFill="background1" w:themeFillShade="F2"/>
          </w:tcPr>
          <w:p w14:paraId="6EF6B062" w14:textId="77777777" w:rsidR="00FE1EBD" w:rsidRPr="0059393C" w:rsidRDefault="00FE1EBD" w:rsidP="001360F4">
            <w:pPr>
              <w:pStyle w:val="TALLeft05"/>
              <w:keepNext w:val="0"/>
              <w:keepLines w:val="0"/>
              <w:widowControl w:val="0"/>
            </w:pPr>
            <w:r w:rsidRPr="0059393C">
              <w:t>&gt;&gt;Maximum Interval</w:t>
            </w:r>
          </w:p>
        </w:tc>
        <w:tc>
          <w:tcPr>
            <w:tcW w:w="1080" w:type="dxa"/>
            <w:shd w:val="clear" w:color="auto" w:fill="F2F2F2" w:themeFill="background1" w:themeFillShade="F2"/>
          </w:tcPr>
          <w:p w14:paraId="08D9995D"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1EDD3EB5"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28BB68E4" w14:textId="77777777" w:rsidR="00FE1EBD" w:rsidRPr="0059393C" w:rsidRDefault="00FE1EBD" w:rsidP="001360F4">
            <w:pPr>
              <w:pStyle w:val="TAL"/>
              <w:keepNext w:val="0"/>
              <w:keepLines w:val="0"/>
              <w:widowControl w:val="0"/>
            </w:pPr>
            <w:r w:rsidRPr="0059393C">
              <w:t>INTEGER (1..86400)</w:t>
            </w:r>
          </w:p>
        </w:tc>
        <w:tc>
          <w:tcPr>
            <w:tcW w:w="2880" w:type="dxa"/>
            <w:shd w:val="clear" w:color="auto" w:fill="F2F2F2" w:themeFill="background1" w:themeFillShade="F2"/>
          </w:tcPr>
          <w:p w14:paraId="38B3C314"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time interval between consecutive event reports in seconds.</w:t>
            </w:r>
          </w:p>
        </w:tc>
      </w:tr>
      <w:tr w:rsidR="00FE1EBD" w:rsidRPr="00CB2B16" w14:paraId="72246353" w14:textId="77777777" w:rsidTr="001360F4">
        <w:tc>
          <w:tcPr>
            <w:tcW w:w="2448" w:type="dxa"/>
            <w:shd w:val="clear" w:color="auto" w:fill="F2F2F2" w:themeFill="background1" w:themeFillShade="F2"/>
          </w:tcPr>
          <w:p w14:paraId="007A8C23" w14:textId="77777777" w:rsidR="00FE1EBD" w:rsidRPr="0059393C" w:rsidRDefault="00FE1EBD" w:rsidP="001360F4">
            <w:pPr>
              <w:pStyle w:val="TALLeft05"/>
              <w:keepNext w:val="0"/>
              <w:keepLines w:val="0"/>
              <w:widowControl w:val="0"/>
            </w:pPr>
            <w:r w:rsidRPr="0059393C">
              <w:t>&gt;&gt;Sampling Interval</w:t>
            </w:r>
          </w:p>
        </w:tc>
        <w:tc>
          <w:tcPr>
            <w:tcW w:w="1080" w:type="dxa"/>
            <w:shd w:val="clear" w:color="auto" w:fill="F2F2F2" w:themeFill="background1" w:themeFillShade="F2"/>
          </w:tcPr>
          <w:p w14:paraId="785EB8FC"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64EB8412"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3A369AE7" w14:textId="77777777" w:rsidR="00FE1EBD" w:rsidRPr="0059393C" w:rsidRDefault="00FE1EBD" w:rsidP="001360F4">
            <w:pPr>
              <w:pStyle w:val="TAL"/>
              <w:keepNext w:val="0"/>
              <w:keepLines w:val="0"/>
              <w:widowControl w:val="0"/>
            </w:pPr>
            <w:r w:rsidRPr="0059393C">
              <w:t>INTEGER (1..3600)</w:t>
            </w:r>
          </w:p>
        </w:tc>
        <w:tc>
          <w:tcPr>
            <w:tcW w:w="2880" w:type="dxa"/>
            <w:shd w:val="clear" w:color="auto" w:fill="F2F2F2" w:themeFill="background1" w:themeFillShade="F2"/>
          </w:tcPr>
          <w:p w14:paraId="5BE16D21" w14:textId="77777777" w:rsidR="00FE1EBD" w:rsidRPr="0059393C" w:rsidRDefault="00FE1EBD" w:rsidP="001360F4">
            <w:pPr>
              <w:pStyle w:val="TAL"/>
              <w:keepNext w:val="0"/>
              <w:keepLines w:val="0"/>
              <w:widowControl w:val="0"/>
              <w:rPr>
                <w:rFonts w:eastAsia="SimSun"/>
                <w:bCs/>
                <w:lang w:eastAsia="zh-CN"/>
              </w:rPr>
            </w:pPr>
            <w:r w:rsidRPr="0059393C">
              <w:rPr>
                <w:rFonts w:eastAsia="SimSun"/>
                <w:lang w:eastAsia="zh-CN"/>
              </w:rPr>
              <w:t>Maximum time interval between consecutive evaluations by a UE of a trigger event in seconds.</w:t>
            </w:r>
          </w:p>
        </w:tc>
      </w:tr>
      <w:tr w:rsidR="00FE1EBD" w:rsidRPr="00CB2B16" w14:paraId="28601CCD" w14:textId="77777777" w:rsidTr="001360F4">
        <w:tc>
          <w:tcPr>
            <w:tcW w:w="2448" w:type="dxa"/>
            <w:shd w:val="clear" w:color="auto" w:fill="F2F2F2" w:themeFill="background1" w:themeFillShade="F2"/>
          </w:tcPr>
          <w:p w14:paraId="79036D45" w14:textId="77777777" w:rsidR="00FE1EBD" w:rsidRPr="0059393C" w:rsidRDefault="00FE1EBD" w:rsidP="001360F4">
            <w:pPr>
              <w:pStyle w:val="TALLeft05"/>
              <w:keepNext w:val="0"/>
              <w:keepLines w:val="0"/>
              <w:widowControl w:val="0"/>
            </w:pPr>
            <w:r w:rsidRPr="0059393C">
              <w:t>&gt;&gt;Reporting Duration</w:t>
            </w:r>
          </w:p>
        </w:tc>
        <w:tc>
          <w:tcPr>
            <w:tcW w:w="1080" w:type="dxa"/>
            <w:shd w:val="clear" w:color="auto" w:fill="F2F2F2" w:themeFill="background1" w:themeFillShade="F2"/>
          </w:tcPr>
          <w:p w14:paraId="1383F5AB" w14:textId="77777777" w:rsidR="00FE1EBD" w:rsidRPr="0059393C" w:rsidRDefault="00FE1EBD" w:rsidP="001360F4">
            <w:pPr>
              <w:pStyle w:val="TAL"/>
              <w:keepNext w:val="0"/>
              <w:keepLines w:val="0"/>
              <w:widowControl w:val="0"/>
            </w:pPr>
            <w:r w:rsidRPr="0059393C">
              <w:t>O</w:t>
            </w:r>
          </w:p>
        </w:tc>
        <w:tc>
          <w:tcPr>
            <w:tcW w:w="1440" w:type="dxa"/>
            <w:shd w:val="clear" w:color="auto" w:fill="F2F2F2" w:themeFill="background1" w:themeFillShade="F2"/>
          </w:tcPr>
          <w:p w14:paraId="48744F80" w14:textId="77777777" w:rsidR="00FE1EBD" w:rsidRPr="0059393C" w:rsidRDefault="00FE1EBD" w:rsidP="001360F4">
            <w:pPr>
              <w:pStyle w:val="TAL"/>
              <w:keepNext w:val="0"/>
              <w:keepLines w:val="0"/>
              <w:widowControl w:val="0"/>
              <w:rPr>
                <w:i/>
                <w:lang w:eastAsia="ja-JP"/>
              </w:rPr>
            </w:pPr>
          </w:p>
        </w:tc>
        <w:tc>
          <w:tcPr>
            <w:tcW w:w="1872" w:type="dxa"/>
            <w:shd w:val="clear" w:color="auto" w:fill="F2F2F2" w:themeFill="background1" w:themeFillShade="F2"/>
          </w:tcPr>
          <w:p w14:paraId="311ACC0D" w14:textId="77777777" w:rsidR="00FE1EBD" w:rsidRPr="0059393C" w:rsidRDefault="00FE1EBD" w:rsidP="001360F4">
            <w:pPr>
              <w:pStyle w:val="TAL"/>
              <w:keepNext w:val="0"/>
              <w:keepLines w:val="0"/>
              <w:widowControl w:val="0"/>
            </w:pPr>
            <w:r w:rsidRPr="0059393C">
              <w:t>INTEGER (1..8640000)</w:t>
            </w:r>
          </w:p>
        </w:tc>
        <w:tc>
          <w:tcPr>
            <w:tcW w:w="2880" w:type="dxa"/>
            <w:shd w:val="clear" w:color="auto" w:fill="F2F2F2" w:themeFill="background1" w:themeFillShade="F2"/>
          </w:tcPr>
          <w:p w14:paraId="6C12CD6F" w14:textId="77777777" w:rsidR="00FE1EBD" w:rsidRPr="0059393C" w:rsidRDefault="00FE1EBD" w:rsidP="001360F4">
            <w:pPr>
              <w:pStyle w:val="TAL"/>
              <w:keepNext w:val="0"/>
              <w:keepLines w:val="0"/>
              <w:widowControl w:val="0"/>
              <w:rPr>
                <w:rFonts w:eastAsia="SimSun"/>
                <w:bCs/>
                <w:lang w:eastAsia="zh-CN"/>
              </w:rPr>
            </w:pPr>
            <w:r w:rsidRPr="0059393C">
              <w:rPr>
                <w:rFonts w:eastAsia="SimSun"/>
                <w:bCs/>
                <w:lang w:eastAsia="zh-CN"/>
              </w:rPr>
              <w:t>Maximum duration of event reporting by a UE in seconds.</w:t>
            </w:r>
          </w:p>
        </w:tc>
      </w:tr>
    </w:tbl>
    <w:p w14:paraId="0A3DB985" w14:textId="77777777" w:rsidR="00FE1EBD" w:rsidRPr="00A96F45" w:rsidRDefault="00FE1EBD" w:rsidP="00FE1EBD">
      <w:pPr>
        <w:ind w:left="142"/>
        <w:rPr>
          <w:lang w:eastAsia="ja-JP"/>
        </w:rPr>
      </w:pPr>
    </w:p>
    <w:p w14:paraId="7D02DD02" w14:textId="4348A0BA" w:rsidR="00FE1EBD" w:rsidRDefault="00FE1EBD" w:rsidP="00FE1EBD">
      <w:pPr>
        <w:rPr>
          <w:lang w:eastAsia="ja-JP"/>
        </w:rPr>
      </w:pPr>
      <w:r w:rsidRPr="00F31F50">
        <w:rPr>
          <w:lang w:eastAsia="ja-JP"/>
        </w:rPr>
        <w:t xml:space="preserve">The above </w:t>
      </w:r>
      <w:r>
        <w:rPr>
          <w:lang w:eastAsia="ja-JP"/>
        </w:rPr>
        <w:t xml:space="preserve">reporting </w:t>
      </w:r>
      <w:r w:rsidRPr="00F31F50">
        <w:rPr>
          <w:lang w:eastAsia="ja-JP"/>
        </w:rPr>
        <w:t xml:space="preserve">information could be stored in the UE context and would then be available at both, </w:t>
      </w:r>
      <w:r w:rsidR="00A73582">
        <w:rPr>
          <w:lang w:eastAsia="ja-JP"/>
        </w:rPr>
        <w:t xml:space="preserve">anchor </w:t>
      </w:r>
      <w:proofErr w:type="spellStart"/>
      <w:r>
        <w:rPr>
          <w:lang w:eastAsia="ja-JP"/>
        </w:rPr>
        <w:t>gNB</w:t>
      </w:r>
      <w:proofErr w:type="spellEnd"/>
      <w:r>
        <w:rPr>
          <w:lang w:eastAsia="ja-JP"/>
        </w:rPr>
        <w:t xml:space="preserve"> and </w:t>
      </w:r>
      <w:r w:rsidR="00A73582">
        <w:rPr>
          <w:lang w:eastAsia="ja-JP"/>
        </w:rPr>
        <w:t xml:space="preserve">target </w:t>
      </w:r>
      <w:proofErr w:type="spellStart"/>
      <w:r>
        <w:rPr>
          <w:lang w:eastAsia="ja-JP"/>
        </w:rPr>
        <w:t>gNB</w:t>
      </w:r>
      <w:proofErr w:type="spellEnd"/>
      <w:r>
        <w:rPr>
          <w:lang w:eastAsia="ja-JP"/>
        </w:rPr>
        <w:t>. Since the source of the "Configured LCS Activity" would be the AMF, the LMF would still be unaware of the RRC state (i.e., no RRC state dependent behaviour of an LMF is required).</w:t>
      </w:r>
    </w:p>
    <w:p w14:paraId="71E590AE" w14:textId="7F612868" w:rsidR="00FE1EBD" w:rsidRDefault="00FE1EBD" w:rsidP="00FE1EBD">
      <w:pPr>
        <w:rPr>
          <w:lang w:eastAsia="ja-JP"/>
        </w:rPr>
      </w:pPr>
    </w:p>
    <w:p w14:paraId="4BCBA6B1" w14:textId="57F94BA9" w:rsidR="00CB3BD3" w:rsidRDefault="00CB3BD3" w:rsidP="00CB3BD3">
      <w:pPr>
        <w:pStyle w:val="Heading2"/>
      </w:pPr>
      <w:r>
        <w:t>2.2</w:t>
      </w:r>
      <w:r>
        <w:tab/>
      </w:r>
      <w:r w:rsidR="006B028F">
        <w:t xml:space="preserve">Solution 2: </w:t>
      </w:r>
      <w:r>
        <w:t xml:space="preserve">Extending the </w:t>
      </w:r>
      <w:proofErr w:type="spellStart"/>
      <w:r>
        <w:t>NRPPa</w:t>
      </w:r>
      <w:proofErr w:type="spellEnd"/>
      <w:r>
        <w:t xml:space="preserve"> </w:t>
      </w:r>
      <w:r w:rsidR="006B028F" w:rsidRPr="006B028F">
        <w:t>Positioning Information Exchange</w:t>
      </w:r>
    </w:p>
    <w:p w14:paraId="0456B5ED" w14:textId="1CB6E91E" w:rsidR="006B028F" w:rsidRPr="006B028F" w:rsidRDefault="006B028F" w:rsidP="006B028F">
      <w:pPr>
        <w:rPr>
          <w:lang w:eastAsia="ja-JP"/>
        </w:rPr>
      </w:pPr>
      <w:r>
        <w:rPr>
          <w:lang w:eastAsia="ja-JP"/>
        </w:rPr>
        <w:t xml:space="preserve">In Rel-17, </w:t>
      </w:r>
      <w:r w:rsidR="002336C6">
        <w:rPr>
          <w:lang w:eastAsia="ja-JP"/>
        </w:rPr>
        <w:t xml:space="preserve">the </w:t>
      </w:r>
      <w:proofErr w:type="spellStart"/>
      <w:r w:rsidR="002336C6">
        <w:rPr>
          <w:lang w:eastAsia="ja-JP"/>
        </w:rPr>
        <w:t>NRPPa</w:t>
      </w:r>
      <w:proofErr w:type="spellEnd"/>
      <w:r w:rsidR="002336C6">
        <w:rPr>
          <w:lang w:eastAsia="ja-JP"/>
        </w:rPr>
        <w:t xml:space="preserve"> Positioning Information Exchange procedure has been extended to allow an LMF to provide the </w:t>
      </w:r>
      <w:r w:rsidR="00F94408" w:rsidRPr="00607BCC">
        <w:rPr>
          <w:i/>
          <w:iCs/>
          <w:lang w:eastAsia="ja-JP"/>
        </w:rPr>
        <w:t>UE Reporting Information</w:t>
      </w:r>
      <w:r w:rsidR="00F94408" w:rsidRPr="00F94408">
        <w:rPr>
          <w:lang w:eastAsia="ja-JP"/>
        </w:rPr>
        <w:t xml:space="preserve"> IE</w:t>
      </w:r>
      <w:r w:rsidR="00F94408">
        <w:rPr>
          <w:lang w:eastAsia="ja-JP"/>
        </w:rPr>
        <w:t xml:space="preserve"> to the serving </w:t>
      </w:r>
      <w:proofErr w:type="spellStart"/>
      <w:r w:rsidR="00F94408">
        <w:rPr>
          <w:lang w:eastAsia="ja-JP"/>
        </w:rPr>
        <w:t>gNB</w:t>
      </w:r>
      <w:proofErr w:type="spellEnd"/>
      <w:r w:rsidR="00B049B8">
        <w:rPr>
          <w:lang w:eastAsia="ja-JP"/>
        </w:rPr>
        <w:t xml:space="preserve"> [</w:t>
      </w:r>
      <w:r w:rsidR="00CD42D2">
        <w:rPr>
          <w:lang w:eastAsia="ja-JP"/>
        </w:rPr>
        <w:t>10]</w:t>
      </w:r>
      <w:r w:rsidR="00F94408">
        <w:rPr>
          <w:lang w:eastAsia="ja-JP"/>
        </w:rPr>
        <w:t>:</w:t>
      </w:r>
    </w:p>
    <w:p w14:paraId="361CE3C9" w14:textId="1CFB3225" w:rsidR="006A254A" w:rsidRDefault="002072C3" w:rsidP="002072C3">
      <w:pPr>
        <w:pStyle w:val="B1"/>
      </w:pPr>
      <w:r>
        <w:tab/>
      </w:r>
      <w:r w:rsidR="00CD42D2">
        <w:t>"</w:t>
      </w:r>
      <w:r w:rsidR="00B049B8" w:rsidRPr="00003A9A">
        <w:t xml:space="preserve">If the </w:t>
      </w:r>
      <w:r w:rsidR="00B049B8" w:rsidRPr="00003A9A">
        <w:rPr>
          <w:i/>
          <w:iCs/>
        </w:rPr>
        <w:t>UE Reporting Information</w:t>
      </w:r>
      <w:r w:rsidR="00B049B8" w:rsidRPr="00003A9A">
        <w:t xml:space="preserve"> IE is included in </w:t>
      </w:r>
      <w:r w:rsidR="00B049B8">
        <w:t xml:space="preserve">the </w:t>
      </w:r>
      <w:r w:rsidR="00B049B8" w:rsidRPr="00003A9A">
        <w:t>POSITIONING INFORMATION REQUEST message, the NG-RAN node may take this information into account for allocating proper CG-SDT resources when positioning a UE.</w:t>
      </w:r>
      <w:r w:rsidR="00CD42D2">
        <w:t>"</w:t>
      </w:r>
    </w:p>
    <w:p w14:paraId="5BAEA35A" w14:textId="0718D8D8" w:rsidR="004E5193" w:rsidRPr="004E5193" w:rsidRDefault="00CD42D2" w:rsidP="004E5193">
      <w:r>
        <w:t>The</w:t>
      </w:r>
      <w:r w:rsidR="004E5193">
        <w:t xml:space="preserve"> </w:t>
      </w:r>
      <w:r w:rsidR="004E5193" w:rsidRPr="00920068">
        <w:rPr>
          <w:rFonts w:eastAsia="SimSun"/>
        </w:rPr>
        <w:t xml:space="preserve">IE </w:t>
      </w:r>
      <w:r w:rsidR="004E5193" w:rsidRPr="00003A9A">
        <w:rPr>
          <w:i/>
          <w:iCs/>
        </w:rPr>
        <w:t>UE Reporting Information</w:t>
      </w:r>
      <w:r w:rsidR="004E5193" w:rsidRPr="00920068">
        <w:rPr>
          <w:rFonts w:eastAsia="SimSun"/>
        </w:rPr>
        <w:t xml:space="preserve"> contains the </w:t>
      </w:r>
      <w:r w:rsidR="006A254A">
        <w:rPr>
          <w:rFonts w:eastAsia="SimSun"/>
        </w:rPr>
        <w:t xml:space="preserve">LPP Periodic Reportioning Criteria: </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4E5193" w:rsidRPr="00920068" w14:paraId="5A45ED10" w14:textId="77777777" w:rsidTr="00780CEC">
        <w:tc>
          <w:tcPr>
            <w:tcW w:w="2465" w:type="dxa"/>
          </w:tcPr>
          <w:p w14:paraId="55BD915B" w14:textId="77777777" w:rsidR="004E5193" w:rsidRPr="00920068" w:rsidRDefault="004E5193" w:rsidP="00780CEC">
            <w:pPr>
              <w:pStyle w:val="TAH"/>
            </w:pPr>
            <w:r w:rsidRPr="00920068">
              <w:t>IE/Group Name</w:t>
            </w:r>
          </w:p>
        </w:tc>
        <w:tc>
          <w:tcPr>
            <w:tcW w:w="1134" w:type="dxa"/>
          </w:tcPr>
          <w:p w14:paraId="647E2BD8" w14:textId="77777777" w:rsidR="004E5193" w:rsidRPr="00920068" w:rsidRDefault="004E5193" w:rsidP="00780CEC">
            <w:pPr>
              <w:pStyle w:val="TAH"/>
            </w:pPr>
            <w:r w:rsidRPr="00920068">
              <w:t>Presence</w:t>
            </w:r>
          </w:p>
        </w:tc>
        <w:tc>
          <w:tcPr>
            <w:tcW w:w="992" w:type="dxa"/>
          </w:tcPr>
          <w:p w14:paraId="5764EADD" w14:textId="77777777" w:rsidR="004E5193" w:rsidRPr="00920068" w:rsidRDefault="004E5193" w:rsidP="00780CEC">
            <w:pPr>
              <w:pStyle w:val="TAH"/>
            </w:pPr>
            <w:r w:rsidRPr="00920068">
              <w:t>Range</w:t>
            </w:r>
          </w:p>
        </w:tc>
        <w:tc>
          <w:tcPr>
            <w:tcW w:w="1701" w:type="dxa"/>
          </w:tcPr>
          <w:p w14:paraId="5593019E" w14:textId="77777777" w:rsidR="004E5193" w:rsidRPr="00920068" w:rsidRDefault="004E5193" w:rsidP="00780CEC">
            <w:pPr>
              <w:pStyle w:val="TAH"/>
            </w:pPr>
            <w:r w:rsidRPr="00920068">
              <w:t>IE type and reference</w:t>
            </w:r>
          </w:p>
        </w:tc>
        <w:tc>
          <w:tcPr>
            <w:tcW w:w="2835" w:type="dxa"/>
          </w:tcPr>
          <w:p w14:paraId="03B1E25E" w14:textId="77777777" w:rsidR="004E5193" w:rsidRPr="00920068" w:rsidRDefault="004E5193" w:rsidP="00780CEC">
            <w:pPr>
              <w:pStyle w:val="TAH"/>
            </w:pPr>
            <w:r w:rsidRPr="00920068">
              <w:t>Semantics description</w:t>
            </w:r>
          </w:p>
        </w:tc>
      </w:tr>
      <w:tr w:rsidR="004E5193" w:rsidRPr="00920068" w14:paraId="1BF1B648" w14:textId="77777777" w:rsidTr="00780CEC">
        <w:tc>
          <w:tcPr>
            <w:tcW w:w="2465" w:type="dxa"/>
          </w:tcPr>
          <w:p w14:paraId="47A47280" w14:textId="77777777" w:rsidR="004E5193" w:rsidRPr="00920068" w:rsidRDefault="004E5193" w:rsidP="00780CEC">
            <w:pPr>
              <w:pStyle w:val="TAL"/>
            </w:pPr>
            <w:r w:rsidRPr="00920068">
              <w:t>Reporting Amount</w:t>
            </w:r>
          </w:p>
        </w:tc>
        <w:tc>
          <w:tcPr>
            <w:tcW w:w="1134" w:type="dxa"/>
          </w:tcPr>
          <w:p w14:paraId="0AC983BA" w14:textId="77777777" w:rsidR="004E5193" w:rsidRPr="00920068" w:rsidRDefault="004E5193" w:rsidP="00780CEC">
            <w:pPr>
              <w:pStyle w:val="TAL"/>
            </w:pPr>
            <w:r w:rsidRPr="00920068">
              <w:t>M</w:t>
            </w:r>
          </w:p>
        </w:tc>
        <w:tc>
          <w:tcPr>
            <w:tcW w:w="992" w:type="dxa"/>
          </w:tcPr>
          <w:p w14:paraId="6FCF2745" w14:textId="77777777" w:rsidR="004E5193" w:rsidRPr="00920068" w:rsidRDefault="004E5193" w:rsidP="00780CEC">
            <w:pPr>
              <w:pStyle w:val="TAL"/>
              <w:rPr>
                <w:i/>
                <w:iCs/>
              </w:rPr>
            </w:pPr>
          </w:p>
        </w:tc>
        <w:tc>
          <w:tcPr>
            <w:tcW w:w="1701" w:type="dxa"/>
          </w:tcPr>
          <w:p w14:paraId="792284D0" w14:textId="77777777" w:rsidR="004E5193" w:rsidRPr="00920068" w:rsidRDefault="004E5193" w:rsidP="00780CEC">
            <w:pPr>
              <w:keepNext/>
              <w:keepLines/>
              <w:spacing w:after="0"/>
              <w:rPr>
                <w:highlight w:val="green"/>
              </w:rPr>
            </w:pPr>
            <w:r w:rsidRPr="00525C09">
              <w:rPr>
                <w:rFonts w:ascii="Arial" w:hAnsi="Arial"/>
                <w:sz w:val="18"/>
              </w:rPr>
              <w:t>ENUMERATED (0, 1, 2, 4, 8, 16, 32, 64)</w:t>
            </w:r>
          </w:p>
        </w:tc>
        <w:tc>
          <w:tcPr>
            <w:tcW w:w="2835" w:type="dxa"/>
          </w:tcPr>
          <w:p w14:paraId="3C4E1E6B" w14:textId="77777777" w:rsidR="004E5193" w:rsidRPr="00920068" w:rsidRDefault="004E5193" w:rsidP="00780CEC">
            <w:pPr>
              <w:pStyle w:val="TAL"/>
            </w:pPr>
            <w:r w:rsidRPr="00772418">
              <w:t>Value 0 represents an infinite number of periodic reporting</w:t>
            </w:r>
          </w:p>
        </w:tc>
      </w:tr>
      <w:tr w:rsidR="004E5193" w:rsidRPr="00920068" w14:paraId="6220DC05" w14:textId="77777777" w:rsidTr="00780CEC">
        <w:tc>
          <w:tcPr>
            <w:tcW w:w="2465" w:type="dxa"/>
          </w:tcPr>
          <w:p w14:paraId="22EA9F9B" w14:textId="77777777" w:rsidR="004E5193" w:rsidRPr="00920068" w:rsidRDefault="004E5193" w:rsidP="00780CEC">
            <w:pPr>
              <w:pStyle w:val="TAL"/>
            </w:pPr>
            <w:r w:rsidRPr="00920068">
              <w:t>Reporting Interval</w:t>
            </w:r>
          </w:p>
        </w:tc>
        <w:tc>
          <w:tcPr>
            <w:tcW w:w="1134" w:type="dxa"/>
          </w:tcPr>
          <w:p w14:paraId="1DF9C0AC" w14:textId="77777777" w:rsidR="004E5193" w:rsidRPr="00920068" w:rsidRDefault="004E5193" w:rsidP="00780CEC">
            <w:pPr>
              <w:pStyle w:val="TAL"/>
            </w:pPr>
            <w:r w:rsidRPr="00920068">
              <w:t>M</w:t>
            </w:r>
          </w:p>
        </w:tc>
        <w:tc>
          <w:tcPr>
            <w:tcW w:w="992" w:type="dxa"/>
          </w:tcPr>
          <w:p w14:paraId="11614547" w14:textId="77777777" w:rsidR="004E5193" w:rsidRPr="00920068" w:rsidRDefault="004E5193" w:rsidP="00780CEC">
            <w:pPr>
              <w:pStyle w:val="TAL"/>
              <w:rPr>
                <w:i/>
                <w:iCs/>
              </w:rPr>
            </w:pPr>
          </w:p>
        </w:tc>
        <w:tc>
          <w:tcPr>
            <w:tcW w:w="1701" w:type="dxa"/>
          </w:tcPr>
          <w:p w14:paraId="5BAB7082" w14:textId="77777777" w:rsidR="004E5193" w:rsidRPr="00920068" w:rsidRDefault="004E5193" w:rsidP="00780CEC">
            <w:pPr>
              <w:pStyle w:val="TAL"/>
              <w:rPr>
                <w:highlight w:val="green"/>
              </w:rPr>
            </w:pPr>
            <w:r w:rsidRPr="00525C09">
              <w:t>ENUMERATED (none, 1, 2, 4, 8, 10, 16, 20, 32, 64</w:t>
            </w:r>
            <w:r>
              <w:t>)</w:t>
            </w:r>
          </w:p>
        </w:tc>
        <w:tc>
          <w:tcPr>
            <w:tcW w:w="2835" w:type="dxa"/>
          </w:tcPr>
          <w:p w14:paraId="5B082283" w14:textId="77777777" w:rsidR="004E5193" w:rsidRPr="00920068" w:rsidRDefault="004E5193" w:rsidP="00780CEC">
            <w:pPr>
              <w:pStyle w:val="TAL"/>
            </w:pPr>
            <w:r w:rsidRPr="00525C09">
              <w:t>Unit: seconds</w:t>
            </w:r>
          </w:p>
        </w:tc>
      </w:tr>
    </w:tbl>
    <w:p w14:paraId="21A5A341" w14:textId="77777777" w:rsidR="004E5193" w:rsidRDefault="004E5193" w:rsidP="004E5193"/>
    <w:p w14:paraId="152586BC" w14:textId="59E1CB57" w:rsidR="004E5193" w:rsidRDefault="006A254A" w:rsidP="00B049B8">
      <w:r>
        <w:t xml:space="preserve">However, LPP Periodic Reporting is not supported in the Core Network and </w:t>
      </w:r>
      <w:r w:rsidR="00C62D5B">
        <w:t xml:space="preserve">the above </w:t>
      </w:r>
      <w:r w:rsidR="007E79FA">
        <w:t>I</w:t>
      </w:r>
      <w:r w:rsidR="00C62D5B">
        <w:t xml:space="preserve">E </w:t>
      </w:r>
      <w:r w:rsidR="004B5D12">
        <w:t>is not</w:t>
      </w:r>
      <w:r w:rsidR="00C62D5B">
        <w:t xml:space="preserve"> applicable to the </w:t>
      </w:r>
      <w:r w:rsidR="00C62D5B" w:rsidRPr="00C62D5B">
        <w:t>"Low Power Periodic and Triggered 5GC-MT-LR Procedures" with Event Reporting in RRC_INACTIVE state</w:t>
      </w:r>
      <w:r w:rsidR="005D1ABE">
        <w:t>, as shown in Figure 1 above (see also TS 23.273 [12])</w:t>
      </w:r>
      <w:r w:rsidR="00C62D5B">
        <w:t xml:space="preserve">. </w:t>
      </w:r>
    </w:p>
    <w:p w14:paraId="4D664DCA" w14:textId="77777777" w:rsidR="0043678C" w:rsidRDefault="005F58D6" w:rsidP="00B049B8">
      <w:r>
        <w:t xml:space="preserve">A new IE with proper LCS Activity Information </w:t>
      </w:r>
      <w:r w:rsidR="004B5D12">
        <w:t xml:space="preserve">could be defined, analogous to Solution 1 in section 2.1 above. </w:t>
      </w:r>
      <w:r w:rsidR="004F54A3">
        <w:t xml:space="preserve">E.g., </w:t>
      </w:r>
      <w:r w:rsidR="00685102">
        <w:t>the "</w:t>
      </w:r>
      <w:r w:rsidR="00685102" w:rsidRPr="00685102">
        <w:t>Configured LCS Activity</w:t>
      </w:r>
      <w:r w:rsidR="00685102">
        <w:t>" as illustrated in the "</w:t>
      </w:r>
      <w:r w:rsidR="00685102" w:rsidRPr="00685102">
        <w:t>Expected UE Behaviour</w:t>
      </w:r>
      <w:r w:rsidR="00685102">
        <w:t xml:space="preserve">" IE in section 2.1 above could be defined as an </w:t>
      </w:r>
      <w:proofErr w:type="spellStart"/>
      <w:r w:rsidR="00685102">
        <w:t>NRPPa</w:t>
      </w:r>
      <w:proofErr w:type="spellEnd"/>
      <w:r w:rsidR="00685102">
        <w:t xml:space="preserve"> IE and included in the </w:t>
      </w:r>
      <w:proofErr w:type="spellStart"/>
      <w:r w:rsidR="000907EC">
        <w:t>NRPPa</w:t>
      </w:r>
      <w:proofErr w:type="spellEnd"/>
      <w:r w:rsidR="000907EC">
        <w:t xml:space="preserve"> </w:t>
      </w:r>
      <w:r w:rsidR="00574366" w:rsidRPr="00574366">
        <w:t>P</w:t>
      </w:r>
      <w:r w:rsidR="00574366">
        <w:t>o</w:t>
      </w:r>
      <w:r w:rsidR="000907EC">
        <w:t>sitioning</w:t>
      </w:r>
      <w:r w:rsidR="00574366" w:rsidRPr="00574366">
        <w:t xml:space="preserve"> I</w:t>
      </w:r>
      <w:r w:rsidR="000907EC">
        <w:t>nformation</w:t>
      </w:r>
      <w:r w:rsidR="00574366" w:rsidRPr="00574366">
        <w:t xml:space="preserve"> R</w:t>
      </w:r>
      <w:r w:rsidR="000907EC">
        <w:t xml:space="preserve">equest message. </w:t>
      </w:r>
    </w:p>
    <w:p w14:paraId="640A809D" w14:textId="3635EA32" w:rsidR="004B5D12" w:rsidRDefault="000907EC" w:rsidP="00B049B8">
      <w:r>
        <w:t>For example</w:t>
      </w:r>
      <w:r w:rsidR="000D160A">
        <w:t xml:space="preserve"> (</w:t>
      </w:r>
      <w:r w:rsidR="000D160A">
        <w:rPr>
          <w:lang w:eastAsia="ja-JP"/>
        </w:rPr>
        <w:t>note, the blue text below is existing information and the grey shaded text is proposed to be added)</w:t>
      </w:r>
      <w:r>
        <w:t>:</w:t>
      </w:r>
    </w:p>
    <w:p w14:paraId="15B2436F" w14:textId="70E19BA4" w:rsidR="00411CAB" w:rsidRPr="00621165" w:rsidRDefault="00411CAB" w:rsidP="00541AAA">
      <w:pPr>
        <w:rPr>
          <w:rFonts w:ascii="Arial" w:hAnsi="Arial" w:cs="Arial"/>
          <w:noProof/>
          <w:color w:val="0070C0"/>
          <w:sz w:val="24"/>
          <w:szCs w:val="24"/>
        </w:rPr>
      </w:pPr>
      <w:bookmarkStart w:id="30" w:name="_Toc51775994"/>
      <w:bookmarkStart w:id="31" w:name="_Toc56773016"/>
      <w:bookmarkStart w:id="32" w:name="_Toc64447645"/>
      <w:bookmarkStart w:id="33" w:name="_Toc74152301"/>
      <w:bookmarkStart w:id="34" w:name="_Toc88654154"/>
      <w:bookmarkStart w:id="35" w:name="_Toc99056216"/>
      <w:bookmarkStart w:id="36" w:name="_Toc99959149"/>
      <w:bookmarkStart w:id="37" w:name="_Toc105612335"/>
      <w:bookmarkStart w:id="38" w:name="_Toc106109551"/>
      <w:r w:rsidRPr="00621165">
        <w:rPr>
          <w:rFonts w:ascii="Arial" w:hAnsi="Arial" w:cs="Arial"/>
          <w:noProof/>
          <w:color w:val="0070C0"/>
          <w:sz w:val="24"/>
          <w:szCs w:val="24"/>
        </w:rPr>
        <w:t>POSITIONING INFORMATION REQUEST</w:t>
      </w:r>
      <w:bookmarkEnd w:id="30"/>
      <w:bookmarkEnd w:id="31"/>
      <w:bookmarkEnd w:id="32"/>
      <w:bookmarkEnd w:id="33"/>
      <w:bookmarkEnd w:id="34"/>
      <w:bookmarkEnd w:id="35"/>
      <w:bookmarkEnd w:id="36"/>
      <w:bookmarkEnd w:id="37"/>
      <w:bookmarkEnd w:id="38"/>
      <w:r w:rsidRPr="00621165">
        <w:rPr>
          <w:rFonts w:ascii="Arial" w:hAnsi="Arial" w:cs="Arial"/>
          <w:noProof/>
          <w:color w:val="0070C0"/>
          <w:sz w:val="24"/>
          <w:szCs w:val="24"/>
        </w:rPr>
        <w:t xml:space="preserve"> (</w:t>
      </w:r>
      <w:r w:rsidRPr="00621165">
        <w:rPr>
          <w:rFonts w:ascii="Arial" w:hAnsi="Arial" w:cs="Arial"/>
          <w:color w:val="0070C0"/>
          <w:sz w:val="24"/>
          <w:szCs w:val="24"/>
        </w:rPr>
        <w:t>TS 38.455)</w:t>
      </w:r>
    </w:p>
    <w:p w14:paraId="72D1BB68" w14:textId="77777777" w:rsidR="00411CAB" w:rsidRPr="00411CAB" w:rsidRDefault="00411CAB" w:rsidP="00411CAB">
      <w:pPr>
        <w:rPr>
          <w:noProof/>
          <w:color w:val="0070C0"/>
        </w:rPr>
      </w:pPr>
      <w:r w:rsidRPr="00411CAB">
        <w:rPr>
          <w:noProof/>
          <w:color w:val="0070C0"/>
        </w:rPr>
        <w:t>This message is sent by the LMF to request positioning information.</w:t>
      </w:r>
    </w:p>
    <w:p w14:paraId="730F8CEC" w14:textId="77777777" w:rsidR="00411CAB" w:rsidRPr="00411CAB" w:rsidRDefault="00411CAB" w:rsidP="00411CAB">
      <w:pPr>
        <w:rPr>
          <w:noProof/>
          <w:color w:val="0070C0"/>
        </w:rPr>
      </w:pPr>
      <w:r w:rsidRPr="00411CAB">
        <w:rPr>
          <w:noProof/>
          <w:color w:val="0070C0"/>
        </w:rPr>
        <w:t xml:space="preserve">Direction: LMF </w:t>
      </w:r>
      <w:r w:rsidRPr="00411CAB">
        <w:rPr>
          <w:noProof/>
          <w:color w:val="0070C0"/>
        </w:rPr>
        <w:sym w:font="Symbol" w:char="F0AE"/>
      </w:r>
      <w:r w:rsidRPr="00411CAB">
        <w:rPr>
          <w:noProof/>
          <w:color w:val="0070C0"/>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11CAB" w:rsidRPr="00411CAB" w14:paraId="0285EAC3" w14:textId="77777777" w:rsidTr="00780CEC">
        <w:tc>
          <w:tcPr>
            <w:tcW w:w="2161" w:type="dxa"/>
          </w:tcPr>
          <w:p w14:paraId="369E3B96" w14:textId="77777777" w:rsidR="00411CAB" w:rsidRPr="00411CAB" w:rsidRDefault="00411CAB" w:rsidP="00780CEC">
            <w:pPr>
              <w:pStyle w:val="TAH"/>
              <w:rPr>
                <w:noProof/>
                <w:color w:val="0070C0"/>
              </w:rPr>
            </w:pPr>
            <w:r w:rsidRPr="00411CAB">
              <w:rPr>
                <w:noProof/>
                <w:color w:val="0070C0"/>
              </w:rPr>
              <w:lastRenderedPageBreak/>
              <w:t>IE/Group Name</w:t>
            </w:r>
          </w:p>
        </w:tc>
        <w:tc>
          <w:tcPr>
            <w:tcW w:w="1078" w:type="dxa"/>
          </w:tcPr>
          <w:p w14:paraId="6F60BB16" w14:textId="77777777" w:rsidR="00411CAB" w:rsidRPr="00411CAB" w:rsidRDefault="00411CAB" w:rsidP="00780CEC">
            <w:pPr>
              <w:pStyle w:val="TAH"/>
              <w:rPr>
                <w:noProof/>
                <w:color w:val="0070C0"/>
              </w:rPr>
            </w:pPr>
            <w:r w:rsidRPr="00411CAB">
              <w:rPr>
                <w:noProof/>
                <w:color w:val="0070C0"/>
              </w:rPr>
              <w:t>Presence</w:t>
            </w:r>
          </w:p>
        </w:tc>
        <w:tc>
          <w:tcPr>
            <w:tcW w:w="1078" w:type="dxa"/>
          </w:tcPr>
          <w:p w14:paraId="6CF633C6" w14:textId="77777777" w:rsidR="00411CAB" w:rsidRPr="00411CAB" w:rsidRDefault="00411CAB" w:rsidP="00780CEC">
            <w:pPr>
              <w:pStyle w:val="TAH"/>
              <w:rPr>
                <w:noProof/>
                <w:color w:val="0070C0"/>
              </w:rPr>
            </w:pPr>
            <w:r w:rsidRPr="00411CAB">
              <w:rPr>
                <w:noProof/>
                <w:color w:val="0070C0"/>
              </w:rPr>
              <w:t>Range</w:t>
            </w:r>
          </w:p>
        </w:tc>
        <w:tc>
          <w:tcPr>
            <w:tcW w:w="1515" w:type="dxa"/>
          </w:tcPr>
          <w:p w14:paraId="3C2D2BA4" w14:textId="77777777" w:rsidR="00411CAB" w:rsidRPr="00411CAB" w:rsidRDefault="00411CAB" w:rsidP="00780CEC">
            <w:pPr>
              <w:pStyle w:val="TAH"/>
              <w:rPr>
                <w:noProof/>
                <w:color w:val="0070C0"/>
              </w:rPr>
            </w:pPr>
            <w:r w:rsidRPr="00411CAB">
              <w:rPr>
                <w:noProof/>
                <w:color w:val="0070C0"/>
              </w:rPr>
              <w:t>IE type and reference</w:t>
            </w:r>
          </w:p>
        </w:tc>
        <w:tc>
          <w:tcPr>
            <w:tcW w:w="1730" w:type="dxa"/>
          </w:tcPr>
          <w:p w14:paraId="2BEFFE08" w14:textId="77777777" w:rsidR="00411CAB" w:rsidRPr="00411CAB" w:rsidRDefault="00411CAB" w:rsidP="00780CEC">
            <w:pPr>
              <w:pStyle w:val="TAH"/>
              <w:rPr>
                <w:noProof/>
                <w:color w:val="0070C0"/>
              </w:rPr>
            </w:pPr>
            <w:r w:rsidRPr="00411CAB">
              <w:rPr>
                <w:noProof/>
                <w:color w:val="0070C0"/>
              </w:rPr>
              <w:t>Semantics description</w:t>
            </w:r>
          </w:p>
        </w:tc>
        <w:tc>
          <w:tcPr>
            <w:tcW w:w="1078" w:type="dxa"/>
          </w:tcPr>
          <w:p w14:paraId="30F14F60" w14:textId="77777777" w:rsidR="00411CAB" w:rsidRPr="00411CAB" w:rsidRDefault="00411CAB" w:rsidP="00780CEC">
            <w:pPr>
              <w:pStyle w:val="TAH"/>
              <w:rPr>
                <w:b w:val="0"/>
                <w:noProof/>
                <w:color w:val="0070C0"/>
              </w:rPr>
            </w:pPr>
            <w:r w:rsidRPr="00411CAB">
              <w:rPr>
                <w:noProof/>
                <w:color w:val="0070C0"/>
              </w:rPr>
              <w:t>Criticality</w:t>
            </w:r>
          </w:p>
        </w:tc>
        <w:tc>
          <w:tcPr>
            <w:tcW w:w="1078" w:type="dxa"/>
          </w:tcPr>
          <w:p w14:paraId="347EE0E1" w14:textId="77777777" w:rsidR="00411CAB" w:rsidRPr="00411CAB" w:rsidRDefault="00411CAB" w:rsidP="00780CEC">
            <w:pPr>
              <w:pStyle w:val="TAH"/>
              <w:rPr>
                <w:b w:val="0"/>
                <w:noProof/>
                <w:color w:val="0070C0"/>
              </w:rPr>
            </w:pPr>
            <w:r w:rsidRPr="00411CAB">
              <w:rPr>
                <w:noProof/>
                <w:color w:val="0070C0"/>
              </w:rPr>
              <w:t>Assigned Criticality</w:t>
            </w:r>
          </w:p>
        </w:tc>
      </w:tr>
      <w:tr w:rsidR="00411CAB" w:rsidRPr="00411CAB" w14:paraId="1A2D1F2E" w14:textId="77777777" w:rsidTr="00780CEC">
        <w:tc>
          <w:tcPr>
            <w:tcW w:w="2161" w:type="dxa"/>
          </w:tcPr>
          <w:p w14:paraId="668BF834" w14:textId="77777777" w:rsidR="00411CAB" w:rsidRPr="00411CAB" w:rsidRDefault="00411CAB" w:rsidP="00780CEC">
            <w:pPr>
              <w:pStyle w:val="TAL"/>
              <w:rPr>
                <w:noProof/>
                <w:color w:val="0070C0"/>
              </w:rPr>
            </w:pPr>
            <w:r w:rsidRPr="00411CAB">
              <w:rPr>
                <w:noProof/>
                <w:color w:val="0070C0"/>
              </w:rPr>
              <w:t>Message Type</w:t>
            </w:r>
          </w:p>
        </w:tc>
        <w:tc>
          <w:tcPr>
            <w:tcW w:w="1078" w:type="dxa"/>
          </w:tcPr>
          <w:p w14:paraId="22BDDA08" w14:textId="77777777" w:rsidR="00411CAB" w:rsidRPr="00411CAB" w:rsidRDefault="00411CAB" w:rsidP="00780CEC">
            <w:pPr>
              <w:pStyle w:val="TAL"/>
              <w:rPr>
                <w:noProof/>
                <w:color w:val="0070C0"/>
              </w:rPr>
            </w:pPr>
            <w:r w:rsidRPr="00411CAB">
              <w:rPr>
                <w:noProof/>
                <w:color w:val="0070C0"/>
              </w:rPr>
              <w:t>M</w:t>
            </w:r>
          </w:p>
        </w:tc>
        <w:tc>
          <w:tcPr>
            <w:tcW w:w="1078" w:type="dxa"/>
          </w:tcPr>
          <w:p w14:paraId="6862280A" w14:textId="77777777" w:rsidR="00411CAB" w:rsidRPr="00411CAB" w:rsidRDefault="00411CAB" w:rsidP="00780CEC">
            <w:pPr>
              <w:pStyle w:val="TAL"/>
              <w:rPr>
                <w:noProof/>
                <w:color w:val="0070C0"/>
              </w:rPr>
            </w:pPr>
          </w:p>
        </w:tc>
        <w:tc>
          <w:tcPr>
            <w:tcW w:w="1515" w:type="dxa"/>
          </w:tcPr>
          <w:p w14:paraId="18A6FE3F" w14:textId="77777777" w:rsidR="00411CAB" w:rsidRPr="00411CAB" w:rsidRDefault="00411CAB" w:rsidP="00780CEC">
            <w:pPr>
              <w:pStyle w:val="TAL"/>
              <w:rPr>
                <w:noProof/>
                <w:color w:val="0070C0"/>
              </w:rPr>
            </w:pPr>
            <w:r w:rsidRPr="00411CAB">
              <w:rPr>
                <w:noProof/>
                <w:color w:val="0070C0"/>
              </w:rPr>
              <w:t>9.2.3</w:t>
            </w:r>
          </w:p>
        </w:tc>
        <w:tc>
          <w:tcPr>
            <w:tcW w:w="1730" w:type="dxa"/>
          </w:tcPr>
          <w:p w14:paraId="59747EF7" w14:textId="77777777" w:rsidR="00411CAB" w:rsidRPr="00411CAB" w:rsidRDefault="00411CAB" w:rsidP="00780CEC">
            <w:pPr>
              <w:pStyle w:val="TAL"/>
              <w:rPr>
                <w:noProof/>
                <w:color w:val="0070C0"/>
              </w:rPr>
            </w:pPr>
          </w:p>
        </w:tc>
        <w:tc>
          <w:tcPr>
            <w:tcW w:w="1078" w:type="dxa"/>
          </w:tcPr>
          <w:p w14:paraId="6537BFE4" w14:textId="77777777" w:rsidR="00411CAB" w:rsidRPr="00411CAB" w:rsidRDefault="00411CAB" w:rsidP="00780CEC">
            <w:pPr>
              <w:pStyle w:val="TAC"/>
              <w:rPr>
                <w:noProof/>
                <w:color w:val="0070C0"/>
              </w:rPr>
            </w:pPr>
            <w:r w:rsidRPr="00411CAB">
              <w:rPr>
                <w:noProof/>
                <w:color w:val="0070C0"/>
              </w:rPr>
              <w:t>YES</w:t>
            </w:r>
          </w:p>
        </w:tc>
        <w:tc>
          <w:tcPr>
            <w:tcW w:w="1078" w:type="dxa"/>
          </w:tcPr>
          <w:p w14:paraId="26C978D4" w14:textId="77777777" w:rsidR="00411CAB" w:rsidRPr="00411CAB" w:rsidRDefault="00411CAB" w:rsidP="00780CEC">
            <w:pPr>
              <w:pStyle w:val="TAC"/>
              <w:rPr>
                <w:noProof/>
                <w:color w:val="0070C0"/>
              </w:rPr>
            </w:pPr>
            <w:r w:rsidRPr="00411CAB">
              <w:rPr>
                <w:noProof/>
                <w:color w:val="0070C0"/>
              </w:rPr>
              <w:t>reject</w:t>
            </w:r>
          </w:p>
        </w:tc>
      </w:tr>
      <w:tr w:rsidR="00411CAB" w:rsidRPr="00411CAB" w14:paraId="0F3A640B" w14:textId="77777777" w:rsidTr="00780CEC">
        <w:tc>
          <w:tcPr>
            <w:tcW w:w="2161" w:type="dxa"/>
          </w:tcPr>
          <w:p w14:paraId="5011EA19" w14:textId="77777777" w:rsidR="00411CAB" w:rsidRPr="00411CAB" w:rsidRDefault="00411CAB" w:rsidP="00780CEC">
            <w:pPr>
              <w:pStyle w:val="TAL"/>
              <w:rPr>
                <w:noProof/>
                <w:color w:val="0070C0"/>
              </w:rPr>
            </w:pPr>
            <w:r w:rsidRPr="00411CAB">
              <w:rPr>
                <w:noProof/>
                <w:color w:val="0070C0"/>
              </w:rPr>
              <w:t>NRPPa Transaction ID</w:t>
            </w:r>
          </w:p>
        </w:tc>
        <w:tc>
          <w:tcPr>
            <w:tcW w:w="1078" w:type="dxa"/>
          </w:tcPr>
          <w:p w14:paraId="5A4E985F" w14:textId="77777777" w:rsidR="00411CAB" w:rsidRPr="00411CAB" w:rsidRDefault="00411CAB" w:rsidP="00780CEC">
            <w:pPr>
              <w:pStyle w:val="TAL"/>
              <w:rPr>
                <w:noProof/>
                <w:color w:val="0070C0"/>
              </w:rPr>
            </w:pPr>
            <w:r w:rsidRPr="00411CAB">
              <w:rPr>
                <w:noProof/>
                <w:color w:val="0070C0"/>
              </w:rPr>
              <w:t>M</w:t>
            </w:r>
          </w:p>
        </w:tc>
        <w:tc>
          <w:tcPr>
            <w:tcW w:w="1078" w:type="dxa"/>
          </w:tcPr>
          <w:p w14:paraId="143865CE" w14:textId="77777777" w:rsidR="00411CAB" w:rsidRPr="00411CAB" w:rsidRDefault="00411CAB" w:rsidP="00780CEC">
            <w:pPr>
              <w:pStyle w:val="TAL"/>
              <w:rPr>
                <w:noProof/>
                <w:color w:val="0070C0"/>
              </w:rPr>
            </w:pPr>
          </w:p>
        </w:tc>
        <w:tc>
          <w:tcPr>
            <w:tcW w:w="1515" w:type="dxa"/>
          </w:tcPr>
          <w:p w14:paraId="52A65BE3" w14:textId="77777777" w:rsidR="00411CAB" w:rsidRPr="00411CAB" w:rsidRDefault="00411CAB" w:rsidP="00780CEC">
            <w:pPr>
              <w:pStyle w:val="TAL"/>
              <w:rPr>
                <w:noProof/>
                <w:color w:val="0070C0"/>
              </w:rPr>
            </w:pPr>
            <w:r w:rsidRPr="00411CAB">
              <w:rPr>
                <w:noProof/>
                <w:color w:val="0070C0"/>
              </w:rPr>
              <w:t>9.2.4</w:t>
            </w:r>
          </w:p>
        </w:tc>
        <w:tc>
          <w:tcPr>
            <w:tcW w:w="1730" w:type="dxa"/>
          </w:tcPr>
          <w:p w14:paraId="531FFB51" w14:textId="77777777" w:rsidR="00411CAB" w:rsidRPr="00411CAB" w:rsidRDefault="00411CAB" w:rsidP="00780CEC">
            <w:pPr>
              <w:pStyle w:val="TAL"/>
              <w:rPr>
                <w:noProof/>
                <w:color w:val="0070C0"/>
              </w:rPr>
            </w:pPr>
          </w:p>
        </w:tc>
        <w:tc>
          <w:tcPr>
            <w:tcW w:w="1078" w:type="dxa"/>
          </w:tcPr>
          <w:p w14:paraId="0CF922D4" w14:textId="77777777" w:rsidR="00411CAB" w:rsidRPr="00411CAB" w:rsidRDefault="00411CAB" w:rsidP="00780CEC">
            <w:pPr>
              <w:pStyle w:val="TAC"/>
              <w:rPr>
                <w:noProof/>
                <w:color w:val="0070C0"/>
              </w:rPr>
            </w:pPr>
            <w:r w:rsidRPr="00411CAB">
              <w:rPr>
                <w:noProof/>
                <w:color w:val="0070C0"/>
              </w:rPr>
              <w:t>-</w:t>
            </w:r>
          </w:p>
        </w:tc>
        <w:tc>
          <w:tcPr>
            <w:tcW w:w="1078" w:type="dxa"/>
          </w:tcPr>
          <w:p w14:paraId="4CB9CEAB" w14:textId="77777777" w:rsidR="00411CAB" w:rsidRPr="00411CAB" w:rsidRDefault="00411CAB" w:rsidP="00780CEC">
            <w:pPr>
              <w:pStyle w:val="TAC"/>
              <w:rPr>
                <w:noProof/>
                <w:color w:val="0070C0"/>
              </w:rPr>
            </w:pPr>
          </w:p>
        </w:tc>
      </w:tr>
      <w:tr w:rsidR="00411CAB" w:rsidRPr="00411CAB" w14:paraId="298203E3" w14:textId="77777777" w:rsidTr="00780CEC">
        <w:tc>
          <w:tcPr>
            <w:tcW w:w="2161" w:type="dxa"/>
          </w:tcPr>
          <w:p w14:paraId="4E1CBF61" w14:textId="77777777" w:rsidR="00411CAB" w:rsidRPr="00411CAB" w:rsidRDefault="00411CAB" w:rsidP="00780CEC">
            <w:pPr>
              <w:pStyle w:val="TAL"/>
              <w:rPr>
                <w:bCs/>
                <w:noProof/>
                <w:color w:val="0070C0"/>
              </w:rPr>
            </w:pPr>
            <w:r w:rsidRPr="00411CAB">
              <w:rPr>
                <w:bCs/>
                <w:noProof/>
                <w:color w:val="0070C0"/>
              </w:rPr>
              <w:t>Requested SRS Transmission Characteristics</w:t>
            </w:r>
          </w:p>
        </w:tc>
        <w:tc>
          <w:tcPr>
            <w:tcW w:w="1078" w:type="dxa"/>
          </w:tcPr>
          <w:p w14:paraId="3FE6CDB8" w14:textId="77777777" w:rsidR="00411CAB" w:rsidRPr="00411CAB" w:rsidRDefault="00411CAB" w:rsidP="00780CEC">
            <w:pPr>
              <w:pStyle w:val="TAL"/>
              <w:rPr>
                <w:noProof/>
                <w:color w:val="0070C0"/>
              </w:rPr>
            </w:pPr>
            <w:r w:rsidRPr="00411CAB">
              <w:rPr>
                <w:noProof/>
                <w:color w:val="0070C0"/>
              </w:rPr>
              <w:t>O</w:t>
            </w:r>
          </w:p>
        </w:tc>
        <w:tc>
          <w:tcPr>
            <w:tcW w:w="1078" w:type="dxa"/>
          </w:tcPr>
          <w:p w14:paraId="146EF1C0" w14:textId="77777777" w:rsidR="00411CAB" w:rsidRPr="00411CAB" w:rsidRDefault="00411CAB" w:rsidP="00780CEC">
            <w:pPr>
              <w:pStyle w:val="TAL"/>
              <w:rPr>
                <w:noProof/>
                <w:color w:val="0070C0"/>
              </w:rPr>
            </w:pPr>
          </w:p>
        </w:tc>
        <w:tc>
          <w:tcPr>
            <w:tcW w:w="1515" w:type="dxa"/>
          </w:tcPr>
          <w:p w14:paraId="7F3D076C" w14:textId="77777777" w:rsidR="00411CAB" w:rsidRPr="00411CAB" w:rsidRDefault="00411CAB" w:rsidP="00780CEC">
            <w:pPr>
              <w:pStyle w:val="TAL"/>
              <w:rPr>
                <w:noProof/>
                <w:color w:val="0070C0"/>
              </w:rPr>
            </w:pPr>
            <w:r w:rsidRPr="00411CAB">
              <w:rPr>
                <w:noProof/>
                <w:color w:val="0070C0"/>
              </w:rPr>
              <w:t>9.2.27</w:t>
            </w:r>
          </w:p>
        </w:tc>
        <w:tc>
          <w:tcPr>
            <w:tcW w:w="1730" w:type="dxa"/>
          </w:tcPr>
          <w:p w14:paraId="6352AEAC" w14:textId="77777777" w:rsidR="00411CAB" w:rsidRPr="00411CAB" w:rsidRDefault="00411CAB" w:rsidP="00780CEC">
            <w:pPr>
              <w:pStyle w:val="TAL"/>
              <w:rPr>
                <w:noProof/>
                <w:color w:val="0070C0"/>
              </w:rPr>
            </w:pPr>
          </w:p>
        </w:tc>
        <w:tc>
          <w:tcPr>
            <w:tcW w:w="1078" w:type="dxa"/>
          </w:tcPr>
          <w:p w14:paraId="7603E0CF" w14:textId="77777777" w:rsidR="00411CAB" w:rsidRPr="00411CAB" w:rsidRDefault="00411CAB" w:rsidP="00780CEC">
            <w:pPr>
              <w:pStyle w:val="TAC"/>
              <w:rPr>
                <w:noProof/>
                <w:color w:val="0070C0"/>
              </w:rPr>
            </w:pPr>
            <w:r w:rsidRPr="00411CAB">
              <w:rPr>
                <w:noProof/>
                <w:color w:val="0070C0"/>
              </w:rPr>
              <w:t>YES</w:t>
            </w:r>
          </w:p>
        </w:tc>
        <w:tc>
          <w:tcPr>
            <w:tcW w:w="1078" w:type="dxa"/>
          </w:tcPr>
          <w:p w14:paraId="0DD46DB9" w14:textId="77777777" w:rsidR="00411CAB" w:rsidRPr="00411CAB" w:rsidRDefault="00411CAB" w:rsidP="00780CEC">
            <w:pPr>
              <w:pStyle w:val="TAC"/>
              <w:rPr>
                <w:noProof/>
                <w:color w:val="0070C0"/>
              </w:rPr>
            </w:pPr>
            <w:r w:rsidRPr="00411CAB">
              <w:rPr>
                <w:noProof/>
                <w:color w:val="0070C0"/>
              </w:rPr>
              <w:t>ignore</w:t>
            </w:r>
          </w:p>
        </w:tc>
      </w:tr>
      <w:tr w:rsidR="00411CAB" w:rsidRPr="00411CAB" w14:paraId="6823B73D" w14:textId="77777777" w:rsidTr="00780CEC">
        <w:tc>
          <w:tcPr>
            <w:tcW w:w="2161" w:type="dxa"/>
          </w:tcPr>
          <w:p w14:paraId="7BDBDF59" w14:textId="77777777" w:rsidR="00411CAB" w:rsidRPr="00411CAB" w:rsidRDefault="00411CAB" w:rsidP="00780CEC">
            <w:pPr>
              <w:pStyle w:val="TAL"/>
              <w:rPr>
                <w:bCs/>
                <w:noProof/>
                <w:color w:val="0070C0"/>
              </w:rPr>
            </w:pPr>
            <w:r w:rsidRPr="00411CAB">
              <w:rPr>
                <w:bCs/>
                <w:noProof/>
                <w:color w:val="0070C0"/>
                <w:lang w:eastAsia="en-GB"/>
              </w:rPr>
              <w:t>UE Reporting Information</w:t>
            </w:r>
          </w:p>
        </w:tc>
        <w:tc>
          <w:tcPr>
            <w:tcW w:w="1078" w:type="dxa"/>
          </w:tcPr>
          <w:p w14:paraId="3D1448E7" w14:textId="77777777" w:rsidR="00411CAB" w:rsidRPr="00411CAB" w:rsidRDefault="00411CAB" w:rsidP="00780CEC">
            <w:pPr>
              <w:pStyle w:val="TAL"/>
              <w:rPr>
                <w:noProof/>
                <w:color w:val="0070C0"/>
              </w:rPr>
            </w:pPr>
            <w:r w:rsidRPr="00411CAB">
              <w:rPr>
                <w:noProof/>
                <w:color w:val="0070C0"/>
                <w:lang w:eastAsia="en-GB"/>
              </w:rPr>
              <w:t>O</w:t>
            </w:r>
          </w:p>
        </w:tc>
        <w:tc>
          <w:tcPr>
            <w:tcW w:w="1078" w:type="dxa"/>
          </w:tcPr>
          <w:p w14:paraId="4E3D8B3A" w14:textId="77777777" w:rsidR="00411CAB" w:rsidRPr="00411CAB" w:rsidRDefault="00411CAB" w:rsidP="00780CEC">
            <w:pPr>
              <w:pStyle w:val="TAL"/>
              <w:rPr>
                <w:noProof/>
                <w:color w:val="0070C0"/>
              </w:rPr>
            </w:pPr>
          </w:p>
        </w:tc>
        <w:tc>
          <w:tcPr>
            <w:tcW w:w="1515" w:type="dxa"/>
          </w:tcPr>
          <w:p w14:paraId="2A130A96" w14:textId="77777777" w:rsidR="00411CAB" w:rsidRPr="00411CAB" w:rsidRDefault="00411CAB" w:rsidP="00780CEC">
            <w:pPr>
              <w:pStyle w:val="TAL"/>
              <w:rPr>
                <w:noProof/>
                <w:color w:val="0070C0"/>
              </w:rPr>
            </w:pPr>
            <w:r w:rsidRPr="00411CAB">
              <w:rPr>
                <w:noProof/>
                <w:color w:val="0070C0"/>
                <w:lang w:eastAsia="en-GB"/>
              </w:rPr>
              <w:t>9.2.70</w:t>
            </w:r>
          </w:p>
        </w:tc>
        <w:tc>
          <w:tcPr>
            <w:tcW w:w="1730" w:type="dxa"/>
          </w:tcPr>
          <w:p w14:paraId="3789E027" w14:textId="77777777" w:rsidR="00411CAB" w:rsidRPr="00411CAB" w:rsidRDefault="00411CAB" w:rsidP="00780CEC">
            <w:pPr>
              <w:pStyle w:val="TAL"/>
              <w:rPr>
                <w:noProof/>
                <w:color w:val="0070C0"/>
              </w:rPr>
            </w:pPr>
          </w:p>
        </w:tc>
        <w:tc>
          <w:tcPr>
            <w:tcW w:w="1078" w:type="dxa"/>
          </w:tcPr>
          <w:p w14:paraId="3F6912D5" w14:textId="77777777" w:rsidR="00411CAB" w:rsidRPr="00411CAB" w:rsidRDefault="00411CAB" w:rsidP="00780CEC">
            <w:pPr>
              <w:pStyle w:val="TAC"/>
              <w:rPr>
                <w:noProof/>
                <w:color w:val="0070C0"/>
              </w:rPr>
            </w:pPr>
            <w:r w:rsidRPr="00411CAB">
              <w:rPr>
                <w:noProof/>
                <w:color w:val="0070C0"/>
                <w:lang w:eastAsia="en-GB"/>
              </w:rPr>
              <w:t>YES</w:t>
            </w:r>
          </w:p>
        </w:tc>
        <w:tc>
          <w:tcPr>
            <w:tcW w:w="1078" w:type="dxa"/>
          </w:tcPr>
          <w:p w14:paraId="3D0446FA" w14:textId="77777777" w:rsidR="00411CAB" w:rsidRPr="00411CAB" w:rsidRDefault="00411CAB" w:rsidP="00780CEC">
            <w:pPr>
              <w:pStyle w:val="TAC"/>
              <w:rPr>
                <w:noProof/>
                <w:color w:val="0070C0"/>
              </w:rPr>
            </w:pPr>
            <w:r w:rsidRPr="00411CAB">
              <w:rPr>
                <w:noProof/>
                <w:color w:val="0070C0"/>
                <w:lang w:eastAsia="en-GB"/>
              </w:rPr>
              <w:t>ignore</w:t>
            </w:r>
          </w:p>
        </w:tc>
      </w:tr>
      <w:tr w:rsidR="00411CAB" w:rsidRPr="00411CAB" w14:paraId="577ED09E" w14:textId="77777777" w:rsidTr="00780CEC">
        <w:tc>
          <w:tcPr>
            <w:tcW w:w="2161" w:type="dxa"/>
          </w:tcPr>
          <w:p w14:paraId="3D3997DF" w14:textId="77777777" w:rsidR="00411CAB" w:rsidRPr="00411CAB" w:rsidRDefault="00411CAB" w:rsidP="00780CEC">
            <w:pPr>
              <w:pStyle w:val="TAL"/>
              <w:rPr>
                <w:bCs/>
                <w:noProof/>
                <w:color w:val="0070C0"/>
              </w:rPr>
            </w:pPr>
            <w:r w:rsidRPr="00411CAB">
              <w:rPr>
                <w:bCs/>
                <w:noProof/>
                <w:color w:val="0070C0"/>
                <w:lang w:eastAsia="en-GB"/>
              </w:rPr>
              <w:t>UE TEG Information Request</w:t>
            </w:r>
          </w:p>
        </w:tc>
        <w:tc>
          <w:tcPr>
            <w:tcW w:w="1078" w:type="dxa"/>
          </w:tcPr>
          <w:p w14:paraId="65841163" w14:textId="77777777" w:rsidR="00411CAB" w:rsidRPr="00411CAB" w:rsidRDefault="00411CAB" w:rsidP="00780CEC">
            <w:pPr>
              <w:pStyle w:val="TAL"/>
              <w:rPr>
                <w:noProof/>
                <w:color w:val="0070C0"/>
              </w:rPr>
            </w:pPr>
            <w:r w:rsidRPr="00411CAB">
              <w:rPr>
                <w:noProof/>
                <w:color w:val="0070C0"/>
                <w:lang w:eastAsia="en-GB"/>
              </w:rPr>
              <w:t>O</w:t>
            </w:r>
          </w:p>
        </w:tc>
        <w:tc>
          <w:tcPr>
            <w:tcW w:w="1078" w:type="dxa"/>
          </w:tcPr>
          <w:p w14:paraId="169BF8D4" w14:textId="77777777" w:rsidR="00411CAB" w:rsidRPr="00411CAB" w:rsidRDefault="00411CAB" w:rsidP="00780CEC">
            <w:pPr>
              <w:pStyle w:val="TAL"/>
              <w:rPr>
                <w:noProof/>
                <w:color w:val="0070C0"/>
              </w:rPr>
            </w:pPr>
          </w:p>
        </w:tc>
        <w:tc>
          <w:tcPr>
            <w:tcW w:w="1515" w:type="dxa"/>
          </w:tcPr>
          <w:p w14:paraId="78A5AC23" w14:textId="77777777" w:rsidR="00411CAB" w:rsidRPr="00411CAB" w:rsidRDefault="00411CAB" w:rsidP="00780CEC">
            <w:pPr>
              <w:pStyle w:val="TAL"/>
              <w:rPr>
                <w:noProof/>
                <w:color w:val="0070C0"/>
              </w:rPr>
            </w:pPr>
            <w:r w:rsidRPr="00411CAB">
              <w:rPr>
                <w:noProof/>
                <w:color w:val="0070C0"/>
                <w:lang w:eastAsia="en-GB"/>
              </w:rPr>
              <w:t>ENUMERATED(true,…)</w:t>
            </w:r>
          </w:p>
        </w:tc>
        <w:tc>
          <w:tcPr>
            <w:tcW w:w="1730" w:type="dxa"/>
          </w:tcPr>
          <w:p w14:paraId="06C9B3BA" w14:textId="77777777" w:rsidR="00411CAB" w:rsidRPr="00411CAB" w:rsidRDefault="00411CAB" w:rsidP="00780CEC">
            <w:pPr>
              <w:pStyle w:val="TAL"/>
              <w:rPr>
                <w:noProof/>
                <w:color w:val="0070C0"/>
              </w:rPr>
            </w:pPr>
          </w:p>
        </w:tc>
        <w:tc>
          <w:tcPr>
            <w:tcW w:w="1078" w:type="dxa"/>
          </w:tcPr>
          <w:p w14:paraId="0300A78A" w14:textId="77777777" w:rsidR="00411CAB" w:rsidRPr="00411CAB" w:rsidRDefault="00411CAB" w:rsidP="00780CEC">
            <w:pPr>
              <w:pStyle w:val="TAC"/>
              <w:rPr>
                <w:noProof/>
                <w:color w:val="0070C0"/>
              </w:rPr>
            </w:pPr>
            <w:r w:rsidRPr="00411CAB">
              <w:rPr>
                <w:noProof/>
                <w:color w:val="0070C0"/>
                <w:lang w:eastAsia="en-GB"/>
              </w:rPr>
              <w:t>YES</w:t>
            </w:r>
          </w:p>
        </w:tc>
        <w:tc>
          <w:tcPr>
            <w:tcW w:w="1078" w:type="dxa"/>
          </w:tcPr>
          <w:p w14:paraId="4B27F8C1" w14:textId="77777777" w:rsidR="00411CAB" w:rsidRPr="00411CAB" w:rsidRDefault="00411CAB" w:rsidP="00780CEC">
            <w:pPr>
              <w:pStyle w:val="TAC"/>
              <w:rPr>
                <w:noProof/>
                <w:color w:val="0070C0"/>
              </w:rPr>
            </w:pPr>
            <w:r w:rsidRPr="00411CAB">
              <w:rPr>
                <w:noProof/>
                <w:color w:val="0070C0"/>
                <w:lang w:eastAsia="en-GB"/>
              </w:rPr>
              <w:t>ignore</w:t>
            </w:r>
          </w:p>
        </w:tc>
      </w:tr>
      <w:tr w:rsidR="00411CAB" w:rsidRPr="00411CAB" w14:paraId="01D91D2E" w14:textId="77777777" w:rsidTr="00A460F7">
        <w:tc>
          <w:tcPr>
            <w:tcW w:w="2161" w:type="dxa"/>
            <w:shd w:val="clear" w:color="auto" w:fill="F2F2F2" w:themeFill="background1" w:themeFillShade="F2"/>
          </w:tcPr>
          <w:p w14:paraId="19D45AE8" w14:textId="77379DFC" w:rsidR="00411CAB" w:rsidRPr="00A460F7" w:rsidRDefault="00411CAB" w:rsidP="00780CEC">
            <w:pPr>
              <w:pStyle w:val="TAL"/>
              <w:rPr>
                <w:bCs/>
                <w:noProof/>
                <w:lang w:eastAsia="en-GB"/>
              </w:rPr>
            </w:pPr>
            <w:r w:rsidRPr="00A460F7">
              <w:rPr>
                <w:bCs/>
                <w:noProof/>
                <w:lang w:eastAsia="en-GB"/>
              </w:rPr>
              <w:t>Configured LCS Activity</w:t>
            </w:r>
          </w:p>
        </w:tc>
        <w:tc>
          <w:tcPr>
            <w:tcW w:w="1078" w:type="dxa"/>
            <w:shd w:val="clear" w:color="auto" w:fill="F2F2F2" w:themeFill="background1" w:themeFillShade="F2"/>
          </w:tcPr>
          <w:p w14:paraId="02B04256" w14:textId="2BB4C243" w:rsidR="00411CAB" w:rsidRPr="00A460F7" w:rsidRDefault="00411CAB" w:rsidP="00780CEC">
            <w:pPr>
              <w:pStyle w:val="TAL"/>
              <w:rPr>
                <w:noProof/>
                <w:lang w:eastAsia="en-GB"/>
              </w:rPr>
            </w:pPr>
            <w:r w:rsidRPr="00A460F7">
              <w:rPr>
                <w:noProof/>
                <w:lang w:eastAsia="en-GB"/>
              </w:rPr>
              <w:t>O</w:t>
            </w:r>
          </w:p>
        </w:tc>
        <w:tc>
          <w:tcPr>
            <w:tcW w:w="1078" w:type="dxa"/>
            <w:shd w:val="clear" w:color="auto" w:fill="F2F2F2" w:themeFill="background1" w:themeFillShade="F2"/>
          </w:tcPr>
          <w:p w14:paraId="3EED9EBB" w14:textId="77777777" w:rsidR="00411CAB" w:rsidRPr="00A460F7" w:rsidRDefault="00411CAB" w:rsidP="00780CEC">
            <w:pPr>
              <w:pStyle w:val="TAL"/>
              <w:rPr>
                <w:noProof/>
              </w:rPr>
            </w:pPr>
          </w:p>
        </w:tc>
        <w:tc>
          <w:tcPr>
            <w:tcW w:w="1515" w:type="dxa"/>
            <w:shd w:val="clear" w:color="auto" w:fill="F2F2F2" w:themeFill="background1" w:themeFillShade="F2"/>
          </w:tcPr>
          <w:p w14:paraId="3CEF3C56" w14:textId="6372F29C" w:rsidR="00411CAB" w:rsidRPr="00A460F7" w:rsidRDefault="00A460F7" w:rsidP="00780CEC">
            <w:pPr>
              <w:pStyle w:val="TAL"/>
              <w:rPr>
                <w:noProof/>
                <w:lang w:eastAsia="en-GB"/>
              </w:rPr>
            </w:pPr>
            <w:r w:rsidRPr="00A460F7">
              <w:rPr>
                <w:noProof/>
                <w:lang w:eastAsia="en-GB"/>
              </w:rPr>
              <w:t>9.2.xx</w:t>
            </w:r>
          </w:p>
        </w:tc>
        <w:tc>
          <w:tcPr>
            <w:tcW w:w="1730" w:type="dxa"/>
            <w:shd w:val="clear" w:color="auto" w:fill="F2F2F2" w:themeFill="background1" w:themeFillShade="F2"/>
          </w:tcPr>
          <w:p w14:paraId="40EA75E6" w14:textId="7C7D0DC8" w:rsidR="00411CAB" w:rsidRPr="00A460F7" w:rsidRDefault="008B4127" w:rsidP="00780CEC">
            <w:pPr>
              <w:pStyle w:val="TAL"/>
              <w:rPr>
                <w:noProof/>
              </w:rPr>
            </w:pPr>
            <w:r>
              <w:rPr>
                <w:noProof/>
              </w:rPr>
              <w:t>Same as illustrated in '</w:t>
            </w:r>
            <w:r w:rsidRPr="008B4127">
              <w:rPr>
                <w:noProof/>
              </w:rPr>
              <w:t>Expected UE Behaviour</w:t>
            </w:r>
            <w:r>
              <w:rPr>
                <w:noProof/>
              </w:rPr>
              <w:t>' in section 2.1 above</w:t>
            </w:r>
          </w:p>
        </w:tc>
        <w:tc>
          <w:tcPr>
            <w:tcW w:w="1078" w:type="dxa"/>
            <w:shd w:val="clear" w:color="auto" w:fill="F2F2F2" w:themeFill="background1" w:themeFillShade="F2"/>
          </w:tcPr>
          <w:p w14:paraId="7DB9DD68" w14:textId="03D7E550" w:rsidR="00411CAB" w:rsidRPr="00A460F7" w:rsidRDefault="00A460F7" w:rsidP="00780CEC">
            <w:pPr>
              <w:pStyle w:val="TAC"/>
              <w:rPr>
                <w:noProof/>
                <w:lang w:eastAsia="en-GB"/>
              </w:rPr>
            </w:pPr>
            <w:r w:rsidRPr="00A460F7">
              <w:rPr>
                <w:noProof/>
                <w:lang w:eastAsia="en-GB"/>
              </w:rPr>
              <w:t>YES</w:t>
            </w:r>
          </w:p>
        </w:tc>
        <w:tc>
          <w:tcPr>
            <w:tcW w:w="1078" w:type="dxa"/>
            <w:shd w:val="clear" w:color="auto" w:fill="F2F2F2" w:themeFill="background1" w:themeFillShade="F2"/>
          </w:tcPr>
          <w:p w14:paraId="5E6FCB5A" w14:textId="7E92FF6D" w:rsidR="00411CAB" w:rsidRPr="00A460F7" w:rsidRDefault="00A460F7" w:rsidP="00780CEC">
            <w:pPr>
              <w:pStyle w:val="TAC"/>
              <w:rPr>
                <w:noProof/>
                <w:lang w:eastAsia="en-GB"/>
              </w:rPr>
            </w:pPr>
            <w:r w:rsidRPr="00A460F7">
              <w:rPr>
                <w:noProof/>
                <w:lang w:eastAsia="en-GB"/>
              </w:rPr>
              <w:t>ignore</w:t>
            </w:r>
          </w:p>
        </w:tc>
      </w:tr>
    </w:tbl>
    <w:p w14:paraId="37161956" w14:textId="77777777" w:rsidR="00411CAB" w:rsidRPr="00411CAB" w:rsidRDefault="00411CAB" w:rsidP="00411CAB">
      <w:pPr>
        <w:rPr>
          <w:noProof/>
          <w:color w:val="0070C0"/>
        </w:rPr>
      </w:pPr>
    </w:p>
    <w:p w14:paraId="1A3D830B" w14:textId="78D9672C" w:rsidR="000907EC" w:rsidRDefault="006308EE" w:rsidP="00B049B8">
      <w:pPr>
        <w:rPr>
          <w:lang w:eastAsia="ja-JP"/>
        </w:rPr>
      </w:pPr>
      <w:r>
        <w:t>T</w:t>
      </w:r>
      <w:r w:rsidR="003C75C4">
        <w:t xml:space="preserve">he initiating LMF </w:t>
      </w:r>
      <w:r>
        <w:t xml:space="preserve">would then need to execute the </w:t>
      </w:r>
      <w:proofErr w:type="spellStart"/>
      <w:r>
        <w:t>NRPPa</w:t>
      </w:r>
      <w:proofErr w:type="spellEnd"/>
      <w:r>
        <w:t xml:space="preserve"> procedure once the </w:t>
      </w:r>
      <w:r w:rsidR="00FE09FE" w:rsidRPr="00D70E52">
        <w:rPr>
          <w:lang w:eastAsia="ja-JP"/>
        </w:rPr>
        <w:t>LCS Periodic-Triggered Invoke Request</w:t>
      </w:r>
      <w:r w:rsidR="00FE09FE">
        <w:rPr>
          <w:lang w:eastAsia="ja-JP"/>
        </w:rPr>
        <w:t xml:space="preserve"> has been acknowledged by the UE. I.e., Step 1 in Figure 1 requires an additional </w:t>
      </w:r>
      <w:proofErr w:type="spellStart"/>
      <w:r w:rsidR="00FE09FE">
        <w:rPr>
          <w:lang w:eastAsia="ja-JP"/>
        </w:rPr>
        <w:t>NRPPa</w:t>
      </w:r>
      <w:proofErr w:type="spellEnd"/>
      <w:r w:rsidR="00FE09FE">
        <w:rPr>
          <w:lang w:eastAsia="ja-JP"/>
        </w:rPr>
        <w:t xml:space="preserve"> procedure as shown in Figure 3 below</w:t>
      </w:r>
      <w:r w:rsidR="00430B58">
        <w:rPr>
          <w:lang w:eastAsia="ja-JP"/>
        </w:rPr>
        <w:t xml:space="preserve"> (</w:t>
      </w:r>
      <w:r w:rsidR="00430B58">
        <w:t>the blue steps 18a/b are added; the remaining steps are existing steps [12])</w:t>
      </w:r>
      <w:r w:rsidR="00FE09FE">
        <w:rPr>
          <w:lang w:eastAsia="ja-JP"/>
        </w:rPr>
        <w:t>.</w:t>
      </w:r>
    </w:p>
    <w:p w14:paraId="720902CA" w14:textId="1E3C196A" w:rsidR="00FE09FE" w:rsidRDefault="0023215C" w:rsidP="00FE09FE">
      <w:pPr>
        <w:jc w:val="center"/>
        <w:rPr>
          <w:lang w:eastAsia="ja-JP"/>
        </w:rPr>
      </w:pPr>
      <w:r>
        <w:object w:dxaOrig="12285" w:dyaOrig="7291" w14:anchorId="2AD96BCB">
          <v:shape id="_x0000_i1027" type="#_x0000_t75" style="width:406.5pt;height:240.75pt" o:ole="">
            <v:imagedata r:id="rId16" o:title=""/>
          </v:shape>
          <o:OLEObject Type="Embed" ProgID="Visio.Drawing.11" ShapeID="_x0000_i1027" DrawAspect="Content" ObjectID="_1725823220" r:id="rId17"/>
        </w:object>
      </w:r>
    </w:p>
    <w:p w14:paraId="5EBCFA7D" w14:textId="7F99D60C" w:rsidR="00FE09FE" w:rsidRDefault="00FE09FE" w:rsidP="00FE09FE">
      <w:pPr>
        <w:pStyle w:val="TF"/>
        <w:rPr>
          <w:lang w:eastAsia="ja-JP"/>
        </w:rPr>
      </w:pPr>
      <w:r>
        <w:rPr>
          <w:lang w:eastAsia="ja-JP"/>
        </w:rPr>
        <w:t xml:space="preserve">Figure 3: Initiation of Deferred MT-LR with additional </w:t>
      </w:r>
      <w:proofErr w:type="spellStart"/>
      <w:r>
        <w:rPr>
          <w:lang w:eastAsia="ja-JP"/>
        </w:rPr>
        <w:t>NRPPa</w:t>
      </w:r>
      <w:proofErr w:type="spellEnd"/>
      <w:r>
        <w:rPr>
          <w:lang w:eastAsia="ja-JP"/>
        </w:rPr>
        <w:t xml:space="preserve"> Positioning Information Exchange.</w:t>
      </w:r>
    </w:p>
    <w:p w14:paraId="40EBB374" w14:textId="11820DC4" w:rsidR="000F0BD0" w:rsidRDefault="00541AAA" w:rsidP="003E3956">
      <w:pPr>
        <w:pStyle w:val="B1"/>
        <w:rPr>
          <w:lang w:eastAsia="ja-JP"/>
        </w:rPr>
      </w:pPr>
      <w:r>
        <w:rPr>
          <w:lang w:eastAsia="ja-JP"/>
        </w:rPr>
        <w:t>1.</w:t>
      </w:r>
      <w:r w:rsidR="000F0BD0">
        <w:rPr>
          <w:lang w:eastAsia="ja-JP"/>
        </w:rPr>
        <w:t>-17</w:t>
      </w:r>
      <w:r w:rsidR="00DB2632">
        <w:rPr>
          <w:lang w:eastAsia="ja-JP"/>
        </w:rPr>
        <w:t>.</w:t>
      </w:r>
      <w:r w:rsidR="000F0BD0">
        <w:rPr>
          <w:lang w:eastAsia="ja-JP"/>
        </w:rPr>
        <w:t xml:space="preserve"> Same as in Figure 2.</w:t>
      </w:r>
    </w:p>
    <w:p w14:paraId="11949AC1" w14:textId="213B9B16" w:rsidR="00DB2632" w:rsidRDefault="00DB2632" w:rsidP="00541AAA">
      <w:pPr>
        <w:pStyle w:val="B1"/>
        <w:rPr>
          <w:lang w:eastAsia="ja-JP"/>
        </w:rPr>
      </w:pPr>
      <w:r>
        <w:rPr>
          <w:lang w:eastAsia="ja-JP"/>
        </w:rPr>
        <w:t>18.</w:t>
      </w:r>
      <w:r>
        <w:rPr>
          <w:lang w:eastAsia="ja-JP"/>
        </w:rPr>
        <w:tab/>
        <w:t xml:space="preserve">The LMF </w:t>
      </w:r>
      <w:r w:rsidR="00A73582">
        <w:rPr>
          <w:lang w:eastAsia="ja-JP"/>
        </w:rPr>
        <w:t xml:space="preserve">initiates </w:t>
      </w:r>
      <w:r>
        <w:rPr>
          <w:lang w:eastAsia="ja-JP"/>
        </w:rPr>
        <w:t xml:space="preserve">the </w:t>
      </w:r>
      <w:proofErr w:type="spellStart"/>
      <w:r w:rsidRPr="00DB2632">
        <w:rPr>
          <w:lang w:eastAsia="ja-JP"/>
        </w:rPr>
        <w:t>NRPPa</w:t>
      </w:r>
      <w:proofErr w:type="spellEnd"/>
      <w:r w:rsidRPr="00DB2632">
        <w:rPr>
          <w:lang w:eastAsia="ja-JP"/>
        </w:rPr>
        <w:t xml:space="preserve"> Positioning Information Exchange</w:t>
      </w:r>
      <w:r>
        <w:rPr>
          <w:lang w:eastAsia="ja-JP"/>
        </w:rPr>
        <w:t xml:space="preserve"> procedure towards the serving NG-RAN node of the target UE</w:t>
      </w:r>
      <w:r w:rsidR="001E66B3">
        <w:rPr>
          <w:lang w:eastAsia="ja-JP"/>
        </w:rPr>
        <w:t xml:space="preserve">. The message includes the </w:t>
      </w:r>
      <w:r w:rsidR="008D0185">
        <w:rPr>
          <w:lang w:eastAsia="ja-JP"/>
        </w:rPr>
        <w:t>'</w:t>
      </w:r>
      <w:r w:rsidR="001E66B3">
        <w:rPr>
          <w:lang w:eastAsia="ja-JP"/>
        </w:rPr>
        <w:t>Configured LCS Activity</w:t>
      </w:r>
      <w:r w:rsidR="008D0185">
        <w:rPr>
          <w:lang w:eastAsia="ja-JP"/>
        </w:rPr>
        <w:t>'</w:t>
      </w:r>
      <w:r w:rsidR="001E66B3">
        <w:rPr>
          <w:lang w:eastAsia="ja-JP"/>
        </w:rPr>
        <w:t xml:space="preserve"> information</w:t>
      </w:r>
      <w:r w:rsidR="00DB24E8">
        <w:rPr>
          <w:lang w:eastAsia="ja-JP"/>
        </w:rPr>
        <w:t>.</w:t>
      </w:r>
      <w:r w:rsidR="00DB24E8">
        <w:rPr>
          <w:lang w:eastAsia="ja-JP"/>
        </w:rPr>
        <w:br/>
      </w:r>
      <w:r w:rsidR="00DB24E8">
        <w:t>The NG-RAN node may use this information together with the UE capability for positioning measurements in RRC_INACTIVE state and the UE SDT-SRB2 capability to decide on a proper RRC state for the UE.</w:t>
      </w:r>
    </w:p>
    <w:p w14:paraId="71CF5C89" w14:textId="24461A15" w:rsidR="00541AAA" w:rsidRDefault="00541AAA" w:rsidP="00541AAA">
      <w:pPr>
        <w:pStyle w:val="B1"/>
        <w:rPr>
          <w:lang w:eastAsia="ja-JP"/>
        </w:rPr>
      </w:pPr>
      <w:r>
        <w:rPr>
          <w:lang w:eastAsia="ja-JP"/>
        </w:rPr>
        <w:t>1</w:t>
      </w:r>
      <w:r w:rsidR="007824E6">
        <w:rPr>
          <w:lang w:eastAsia="ja-JP"/>
        </w:rPr>
        <w:t>9</w:t>
      </w:r>
      <w:r>
        <w:rPr>
          <w:lang w:eastAsia="ja-JP"/>
        </w:rPr>
        <w:t>.</w:t>
      </w:r>
      <w:r>
        <w:rPr>
          <w:lang w:eastAsia="ja-JP"/>
        </w:rPr>
        <w:tab/>
      </w:r>
      <w:r w:rsidRPr="00826982">
        <w:rPr>
          <w:lang w:eastAsia="ja-JP"/>
        </w:rPr>
        <w:t xml:space="preserve">The LMF invokes the </w:t>
      </w:r>
      <w:proofErr w:type="spellStart"/>
      <w:r w:rsidRPr="00826982">
        <w:rPr>
          <w:lang w:eastAsia="ja-JP"/>
        </w:rPr>
        <w:t>Nlmf_Location_DetermineLocation</w:t>
      </w:r>
      <w:proofErr w:type="spellEnd"/>
      <w:r w:rsidRPr="00826982">
        <w:rPr>
          <w:lang w:eastAsia="ja-JP"/>
        </w:rPr>
        <w:t xml:space="preserve"> Response service operation towards the AMF to respond to the request at step 14. </w:t>
      </w:r>
    </w:p>
    <w:p w14:paraId="7A0E9C0F" w14:textId="5A998D41" w:rsidR="005D1ABE" w:rsidRDefault="004B5D12" w:rsidP="00B049B8">
      <w:r>
        <w:t xml:space="preserve"> </w:t>
      </w:r>
      <w:r w:rsidR="005D1ABE">
        <w:t xml:space="preserve"> </w:t>
      </w:r>
    </w:p>
    <w:p w14:paraId="3AAE1AE4" w14:textId="18B7F565" w:rsidR="00F93A50" w:rsidRDefault="00F93A50" w:rsidP="00B049B8">
      <w:r>
        <w:t>Compared to Solution 1, we note the following:</w:t>
      </w:r>
    </w:p>
    <w:p w14:paraId="4FCCDB51" w14:textId="63779310" w:rsidR="00F93A50" w:rsidRDefault="00F93A50" w:rsidP="00F93A50">
      <w:pPr>
        <w:pStyle w:val="B1"/>
      </w:pPr>
      <w:r>
        <w:t>-</w:t>
      </w:r>
      <w:r>
        <w:tab/>
      </w:r>
      <w:r w:rsidR="005A0904">
        <w:t xml:space="preserve">The </w:t>
      </w:r>
      <w:proofErr w:type="spellStart"/>
      <w:r w:rsidR="005A0904">
        <w:t>NRPPa</w:t>
      </w:r>
      <w:proofErr w:type="spellEnd"/>
      <w:r w:rsidR="005A0904">
        <w:t xml:space="preserve"> procedure </w:t>
      </w:r>
      <w:r w:rsidR="00A73E2E">
        <w:t xml:space="preserve">is instigated by the current LMF towards the current serving NG-RAN node. </w:t>
      </w:r>
      <w:r w:rsidR="00460AA2">
        <w:t xml:space="preserve">During the Event Reporting phase (Steps 2.-16. in Figure 1) the </w:t>
      </w:r>
      <w:r w:rsidR="00A73582">
        <w:t xml:space="preserve">target </w:t>
      </w:r>
      <w:proofErr w:type="spellStart"/>
      <w:r w:rsidR="00460AA2">
        <w:t>gNB</w:t>
      </w:r>
      <w:proofErr w:type="spellEnd"/>
      <w:r w:rsidR="008038D3">
        <w:t xml:space="preserve"> </w:t>
      </w:r>
      <w:r w:rsidR="003E244F">
        <w:t xml:space="preserve">(and also LMF) </w:t>
      </w:r>
      <w:r w:rsidR="00460AA2">
        <w:t xml:space="preserve">may be </w:t>
      </w:r>
      <w:r w:rsidR="00DA5485">
        <w:t xml:space="preserve">a </w:t>
      </w:r>
      <w:r w:rsidR="00460AA2">
        <w:t xml:space="preserve">different </w:t>
      </w:r>
      <w:proofErr w:type="spellStart"/>
      <w:r w:rsidR="00DA5485">
        <w:t>gNB</w:t>
      </w:r>
      <w:proofErr w:type="spellEnd"/>
      <w:r w:rsidR="00DA5485">
        <w:t xml:space="preserve">, which would not have the </w:t>
      </w:r>
      <w:r w:rsidR="00A36E88">
        <w:t xml:space="preserve">LCS Reporting </w:t>
      </w:r>
      <w:r w:rsidR="008E2EA1">
        <w:t>A</w:t>
      </w:r>
      <w:r w:rsidR="00A36E88">
        <w:t>ctivity available (unless it can be stored in the UE context as in Solution 1).</w:t>
      </w:r>
    </w:p>
    <w:p w14:paraId="0D41DBA4" w14:textId="213AADC1" w:rsidR="00582481" w:rsidRDefault="007F56CE" w:rsidP="00F93A50">
      <w:pPr>
        <w:pStyle w:val="B1"/>
        <w:rPr>
          <w:lang w:eastAsia="ja-JP"/>
        </w:rPr>
      </w:pPr>
      <w:r>
        <w:t>-</w:t>
      </w:r>
      <w:r>
        <w:tab/>
        <w:t xml:space="preserve">The LCS Activity is not the only </w:t>
      </w:r>
      <w:r w:rsidR="00E47DEC">
        <w:t xml:space="preserve">information which a </w:t>
      </w:r>
      <w:proofErr w:type="spellStart"/>
      <w:r w:rsidR="00E47DEC">
        <w:t>gNB</w:t>
      </w:r>
      <w:proofErr w:type="spellEnd"/>
      <w:r w:rsidR="00E47DEC">
        <w:t xml:space="preserve"> </w:t>
      </w:r>
      <w:r w:rsidR="00582481">
        <w:t xml:space="preserve">may </w:t>
      </w:r>
      <w:r w:rsidR="00E47DEC">
        <w:t>take into account when deciding on a proper RRC state for the UE</w:t>
      </w:r>
      <w:r w:rsidR="0002571B">
        <w:rPr>
          <w:lang w:eastAsia="ja-JP"/>
        </w:rPr>
        <w:t>.</w:t>
      </w:r>
      <w:r w:rsidR="00436CE7">
        <w:rPr>
          <w:lang w:eastAsia="ja-JP"/>
        </w:rPr>
        <w:t xml:space="preserve"> </w:t>
      </w:r>
      <w:r w:rsidR="00CC5273">
        <w:rPr>
          <w:lang w:eastAsia="ja-JP"/>
        </w:rPr>
        <w:t xml:space="preserve">A </w:t>
      </w:r>
      <w:proofErr w:type="spellStart"/>
      <w:r w:rsidR="00E31076">
        <w:rPr>
          <w:lang w:eastAsia="ja-JP"/>
        </w:rPr>
        <w:t>gNB</w:t>
      </w:r>
      <w:proofErr w:type="spellEnd"/>
      <w:r w:rsidR="00E31076">
        <w:rPr>
          <w:lang w:eastAsia="ja-JP"/>
        </w:rPr>
        <w:t xml:space="preserve"> may use the Inactive Core </w:t>
      </w:r>
      <w:r w:rsidR="00A73582">
        <w:rPr>
          <w:lang w:eastAsia="ja-JP"/>
        </w:rPr>
        <w:t xml:space="preserve">Network </w:t>
      </w:r>
      <w:r w:rsidR="00E31076">
        <w:rPr>
          <w:lang w:eastAsia="ja-JP"/>
        </w:rPr>
        <w:t xml:space="preserve">Assistance Information </w:t>
      </w:r>
      <w:r w:rsidR="00A73582">
        <w:rPr>
          <w:lang w:eastAsia="ja-JP"/>
        </w:rPr>
        <w:t xml:space="preserve">for RRC state </w:t>
      </w:r>
      <w:r w:rsidR="00A73582">
        <w:rPr>
          <w:lang w:eastAsia="ja-JP"/>
        </w:rPr>
        <w:lastRenderedPageBreak/>
        <w:t>transition decision. With Solution 1 all the information needed from the CN for RRC State Transition is in a single</w:t>
      </w:r>
      <w:r w:rsidR="00A82E27">
        <w:rPr>
          <w:lang w:eastAsia="ja-JP"/>
        </w:rPr>
        <w:t xml:space="preserve"> IE/procedure</w:t>
      </w:r>
      <w:r w:rsidR="00A73582">
        <w:rPr>
          <w:lang w:eastAsia="ja-JP"/>
        </w:rPr>
        <w:t xml:space="preserve"> </w:t>
      </w:r>
      <w:r w:rsidR="00825B59">
        <w:rPr>
          <w:lang w:eastAsia="ja-JP"/>
        </w:rPr>
        <w:t xml:space="preserve">(Context Setup/Path Switching/Handover) </w:t>
      </w:r>
      <w:r w:rsidR="00A73582">
        <w:rPr>
          <w:lang w:eastAsia="ja-JP"/>
        </w:rPr>
        <w:t>unlike Solution 2.</w:t>
      </w:r>
      <w:r w:rsidR="00397C75">
        <w:rPr>
          <w:lang w:eastAsia="ja-JP"/>
        </w:rPr>
        <w:t xml:space="preserve"> </w:t>
      </w:r>
    </w:p>
    <w:p w14:paraId="3008CAA2" w14:textId="636E4E91" w:rsidR="00CD42D2" w:rsidRDefault="00582481" w:rsidP="003D1B32">
      <w:pPr>
        <w:pStyle w:val="B1"/>
      </w:pPr>
      <w:r>
        <w:rPr>
          <w:lang w:eastAsia="ja-JP"/>
        </w:rPr>
        <w:t>-</w:t>
      </w:r>
      <w:r>
        <w:rPr>
          <w:lang w:eastAsia="ja-JP"/>
        </w:rPr>
        <w:tab/>
      </w:r>
      <w:r w:rsidR="00911BA3">
        <w:rPr>
          <w:lang w:eastAsia="ja-JP"/>
        </w:rPr>
        <w:t xml:space="preserve">The LMF would need to instigate a </w:t>
      </w:r>
      <w:proofErr w:type="spellStart"/>
      <w:r w:rsidR="00911BA3">
        <w:rPr>
          <w:lang w:eastAsia="ja-JP"/>
        </w:rPr>
        <w:t>NRPPa</w:t>
      </w:r>
      <w:proofErr w:type="spellEnd"/>
      <w:r w:rsidR="00911BA3">
        <w:rPr>
          <w:lang w:eastAsia="ja-JP"/>
        </w:rPr>
        <w:t xml:space="preserve"> procedure, unrelated to any positioning, </w:t>
      </w:r>
      <w:r w:rsidR="003D1B32">
        <w:rPr>
          <w:lang w:eastAsia="ja-JP"/>
        </w:rPr>
        <w:t xml:space="preserve">just </w:t>
      </w:r>
      <w:r w:rsidR="00911BA3">
        <w:rPr>
          <w:lang w:eastAsia="ja-JP"/>
        </w:rPr>
        <w:t xml:space="preserve">to provide the </w:t>
      </w:r>
      <w:r w:rsidR="00702626">
        <w:rPr>
          <w:lang w:eastAsia="ja-JP"/>
        </w:rPr>
        <w:t xml:space="preserve">UE configured </w:t>
      </w:r>
      <w:r w:rsidR="009D38B4">
        <w:rPr>
          <w:lang w:eastAsia="ja-JP"/>
        </w:rPr>
        <w:t xml:space="preserve">LCS Activity to the serving </w:t>
      </w:r>
      <w:proofErr w:type="spellStart"/>
      <w:r w:rsidR="009D38B4">
        <w:rPr>
          <w:lang w:eastAsia="ja-JP"/>
        </w:rPr>
        <w:t>gNB</w:t>
      </w:r>
      <w:proofErr w:type="spellEnd"/>
      <w:r w:rsidR="00AA0A65">
        <w:rPr>
          <w:lang w:eastAsia="ja-JP"/>
        </w:rPr>
        <w:t xml:space="preserve"> during the </w:t>
      </w:r>
      <w:r w:rsidR="00062D68">
        <w:rPr>
          <w:lang w:eastAsia="ja-JP"/>
        </w:rPr>
        <w:t>initialization phase of the deferred MT-LR.</w:t>
      </w:r>
      <w:r w:rsidR="000417F7">
        <w:rPr>
          <w:lang w:eastAsia="ja-JP"/>
        </w:rPr>
        <w:t xml:space="preserve"> A LMF would need to support the </w:t>
      </w:r>
      <w:r w:rsidR="000417F7" w:rsidRPr="000417F7">
        <w:rPr>
          <w:lang w:eastAsia="ja-JP"/>
        </w:rPr>
        <w:t>P</w:t>
      </w:r>
      <w:r w:rsidR="000417F7">
        <w:rPr>
          <w:lang w:eastAsia="ja-JP"/>
        </w:rPr>
        <w:t>ositioning</w:t>
      </w:r>
      <w:r w:rsidR="000417F7" w:rsidRPr="000417F7">
        <w:rPr>
          <w:lang w:eastAsia="ja-JP"/>
        </w:rPr>
        <w:t xml:space="preserve"> I</w:t>
      </w:r>
      <w:r w:rsidR="000417F7">
        <w:rPr>
          <w:lang w:eastAsia="ja-JP"/>
        </w:rPr>
        <w:t>nformation exchange procedure even for DL-only positioning.</w:t>
      </w:r>
    </w:p>
    <w:p w14:paraId="4D580A80" w14:textId="0CCFD187" w:rsidR="00CB3BD3" w:rsidRDefault="00A473C2" w:rsidP="00FE1EBD">
      <w:pPr>
        <w:rPr>
          <w:lang w:eastAsia="ja-JP"/>
        </w:rPr>
      </w:pPr>
      <w:r>
        <w:rPr>
          <w:lang w:eastAsia="ja-JP"/>
        </w:rPr>
        <w:t xml:space="preserve">Given that the NGAP </w:t>
      </w:r>
      <w:r w:rsidR="00805678" w:rsidRPr="00805678">
        <w:rPr>
          <w:i/>
          <w:iCs/>
          <w:lang w:eastAsia="ja-JP"/>
        </w:rPr>
        <w:t>Core Network Assistance Information for RRC INACTIVE</w:t>
      </w:r>
      <w:r w:rsidR="00805678" w:rsidRPr="00805678">
        <w:rPr>
          <w:lang w:eastAsia="ja-JP"/>
        </w:rPr>
        <w:t xml:space="preserve"> IE</w:t>
      </w:r>
      <w:r w:rsidR="00805678">
        <w:rPr>
          <w:lang w:eastAsia="ja-JP"/>
        </w:rPr>
        <w:t xml:space="preserve"> is used for </w:t>
      </w:r>
      <w:r w:rsidR="008614F5">
        <w:rPr>
          <w:lang w:eastAsia="ja-JP"/>
        </w:rPr>
        <w:t xml:space="preserve">RRC state </w:t>
      </w:r>
      <w:r w:rsidR="00F55700">
        <w:rPr>
          <w:lang w:eastAsia="ja-JP"/>
        </w:rPr>
        <w:t>decision</w:t>
      </w:r>
      <w:r w:rsidR="003D7A50">
        <w:rPr>
          <w:lang w:eastAsia="ja-JP"/>
        </w:rPr>
        <w:t xml:space="preserve"> [</w:t>
      </w:r>
      <w:r w:rsidR="00CD1F79">
        <w:rPr>
          <w:lang w:eastAsia="ja-JP"/>
        </w:rPr>
        <w:t>6</w:t>
      </w:r>
      <w:r w:rsidR="003D7A50">
        <w:rPr>
          <w:lang w:eastAsia="ja-JP"/>
        </w:rPr>
        <w:t>]</w:t>
      </w:r>
      <w:r w:rsidR="008614F5">
        <w:rPr>
          <w:lang w:eastAsia="ja-JP"/>
        </w:rPr>
        <w:t>:</w:t>
      </w:r>
    </w:p>
    <w:p w14:paraId="3CB9529D" w14:textId="77777777" w:rsidR="002001FA" w:rsidRDefault="003D7A50" w:rsidP="003D7A50">
      <w:pPr>
        <w:pStyle w:val="B1"/>
        <w:rPr>
          <w:lang w:eastAsia="ja-JP"/>
        </w:rPr>
      </w:pPr>
      <w:r>
        <w:rPr>
          <w:lang w:eastAsia="ja-JP"/>
        </w:rPr>
        <w:tab/>
      </w:r>
      <w:r w:rsidR="008614F5">
        <w:rPr>
          <w:lang w:eastAsia="ja-JP"/>
        </w:rPr>
        <w:t>"</w:t>
      </w:r>
      <w:r w:rsidRPr="003D7A50">
        <w:rPr>
          <w:lang w:eastAsia="ja-JP"/>
        </w:rPr>
        <w:t>If the Core Network Assistance Information for RRC INACTIVE IE is included in the INITIAL CONTEXT SETUP REQUEST message, the NG-RAN node shall, if supported, store this information in the UE context and use it for the RRC_INACTIVE state decision and RNA configuration for the UE and RAN paging if any for a UE in RRC_INACTIVE state, as specified in TS 38.300.</w:t>
      </w:r>
    </w:p>
    <w:p w14:paraId="0EFFCF86" w14:textId="753EF188" w:rsidR="002F7FB6" w:rsidRDefault="002001FA" w:rsidP="003D7A50">
      <w:pPr>
        <w:pStyle w:val="B1"/>
        <w:rPr>
          <w:rFonts w:eastAsia="Malgun Gothic"/>
        </w:rPr>
      </w:pPr>
      <w:r>
        <w:rPr>
          <w:rFonts w:eastAsia="Malgun Gothic"/>
        </w:rPr>
        <w:tab/>
      </w: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Malgun Gothic"/>
        </w:rPr>
        <w:t>.</w:t>
      </w:r>
    </w:p>
    <w:p w14:paraId="44695055" w14:textId="77777777" w:rsidR="009A0568" w:rsidRDefault="002F7FB6" w:rsidP="003D7A50">
      <w:pPr>
        <w:pStyle w:val="B1"/>
        <w:rPr>
          <w:rFonts w:eastAsia="Malgun Gothic"/>
        </w:rPr>
      </w:pPr>
      <w:r>
        <w:rPr>
          <w:rFonts w:eastAsia="Malgun Gothic"/>
        </w:rPr>
        <w:tab/>
      </w: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Malgun Gothic"/>
        </w:rPr>
        <w:t>.</w:t>
      </w:r>
    </w:p>
    <w:p w14:paraId="0CB3456F" w14:textId="5C5534C9" w:rsidR="008614F5" w:rsidRDefault="009A0568" w:rsidP="003D7A50">
      <w:pPr>
        <w:pStyle w:val="B1"/>
        <w:rPr>
          <w:lang w:eastAsia="ja-JP"/>
        </w:rPr>
      </w:pPr>
      <w:r>
        <w:rPr>
          <w:rFonts w:eastAsia="Malgun Gothic"/>
        </w:rPr>
        <w:tab/>
      </w: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Malgun Gothic"/>
        </w:rPr>
        <w:t>.</w:t>
      </w:r>
      <w:r w:rsidR="003D7A50">
        <w:rPr>
          <w:lang w:eastAsia="ja-JP"/>
        </w:rPr>
        <w:t>"</w:t>
      </w:r>
    </w:p>
    <w:p w14:paraId="5DF4B487" w14:textId="514AC6CF" w:rsidR="003D7A50" w:rsidRDefault="003249A9" w:rsidP="00FE1EBD">
      <w:pPr>
        <w:rPr>
          <w:lang w:eastAsia="ja-JP"/>
        </w:rPr>
      </w:pPr>
      <w:r>
        <w:rPr>
          <w:lang w:eastAsia="ja-JP"/>
        </w:rPr>
        <w:t xml:space="preserve">it seems more </w:t>
      </w:r>
      <w:r w:rsidR="008038D3">
        <w:rPr>
          <w:lang w:eastAsia="ja-JP"/>
        </w:rPr>
        <w:t>appropriate</w:t>
      </w:r>
      <w:r>
        <w:rPr>
          <w:lang w:eastAsia="ja-JP"/>
        </w:rPr>
        <w:t xml:space="preserve"> </w:t>
      </w:r>
      <w:r w:rsidR="008038D3">
        <w:rPr>
          <w:lang w:eastAsia="ja-JP"/>
        </w:rPr>
        <w:t>to include the LCS Activity in</w:t>
      </w:r>
      <w:r>
        <w:rPr>
          <w:lang w:eastAsia="ja-JP"/>
        </w:rPr>
        <w:t xml:space="preserve"> the </w:t>
      </w:r>
      <w:r w:rsidRPr="003249A9">
        <w:rPr>
          <w:i/>
          <w:iCs/>
          <w:lang w:eastAsia="ja-JP"/>
        </w:rPr>
        <w:t>NGAP Core Network Assistance Information for RRC INACTIVE</w:t>
      </w:r>
      <w:r w:rsidRPr="003249A9">
        <w:rPr>
          <w:lang w:eastAsia="ja-JP"/>
        </w:rPr>
        <w:t xml:space="preserve"> IE</w:t>
      </w:r>
      <w:r w:rsidR="008038D3">
        <w:rPr>
          <w:lang w:eastAsia="ja-JP"/>
        </w:rPr>
        <w:t>, which would also have less</w:t>
      </w:r>
      <w:r w:rsidR="00C10DB9">
        <w:rPr>
          <w:lang w:eastAsia="ja-JP"/>
        </w:rPr>
        <w:t>/no additional</w:t>
      </w:r>
      <w:r w:rsidR="008038D3">
        <w:rPr>
          <w:lang w:eastAsia="ja-JP"/>
        </w:rPr>
        <w:t xml:space="preserve"> LMF impacts</w:t>
      </w:r>
      <w:r w:rsidR="000131E4">
        <w:rPr>
          <w:lang w:eastAsia="ja-JP"/>
        </w:rPr>
        <w:t xml:space="preserve"> (i.e., (LMF) procedure</w:t>
      </w:r>
      <w:r w:rsidR="00D30E60">
        <w:rPr>
          <w:lang w:eastAsia="ja-JP"/>
        </w:rPr>
        <w:t>s</w:t>
      </w:r>
      <w:r w:rsidR="000131E4">
        <w:rPr>
          <w:lang w:eastAsia="ja-JP"/>
        </w:rPr>
        <w:t xml:space="preserve"> would not require changes)</w:t>
      </w:r>
      <w:r w:rsidR="008038D3">
        <w:rPr>
          <w:lang w:eastAsia="ja-JP"/>
        </w:rPr>
        <w:t>.</w:t>
      </w:r>
      <w:r>
        <w:rPr>
          <w:lang w:eastAsia="ja-JP"/>
        </w:rPr>
        <w:t xml:space="preserve"> </w:t>
      </w:r>
    </w:p>
    <w:p w14:paraId="69AA7807" w14:textId="77777777" w:rsidR="00CB3BD3" w:rsidRPr="00F31F50" w:rsidRDefault="00CB3BD3" w:rsidP="00FE1EBD">
      <w:pPr>
        <w:rPr>
          <w:lang w:eastAsia="ja-JP"/>
        </w:rPr>
      </w:pPr>
    </w:p>
    <w:p w14:paraId="0D842E96" w14:textId="5A2E7BA2" w:rsidR="00837974" w:rsidRDefault="00FE1EBD" w:rsidP="007A435E">
      <w:pPr>
        <w:pStyle w:val="NO"/>
        <w:ind w:left="1418" w:hanging="1134"/>
        <w:rPr>
          <w:lang w:eastAsia="ja-JP"/>
        </w:rPr>
      </w:pPr>
      <w:r w:rsidRPr="006C51AD">
        <w:rPr>
          <w:b/>
          <w:bCs/>
          <w:lang w:eastAsia="ja-JP"/>
        </w:rPr>
        <w:t xml:space="preserve">Proposal </w:t>
      </w:r>
      <w:r w:rsidR="001B2E7A">
        <w:rPr>
          <w:b/>
          <w:bCs/>
          <w:lang w:eastAsia="ja-JP"/>
        </w:rPr>
        <w:t>2</w:t>
      </w:r>
      <w:r w:rsidRPr="006C51AD">
        <w:rPr>
          <w:b/>
          <w:bCs/>
          <w:lang w:eastAsia="ja-JP"/>
        </w:rPr>
        <w:t>:</w:t>
      </w:r>
      <w:r>
        <w:rPr>
          <w:lang w:eastAsia="ja-JP"/>
        </w:rPr>
        <w:tab/>
      </w:r>
      <w:r w:rsidR="001B2E7A">
        <w:rPr>
          <w:lang w:eastAsia="ja-JP"/>
        </w:rPr>
        <w:t>S</w:t>
      </w:r>
      <w:r w:rsidR="00BD1E98">
        <w:rPr>
          <w:lang w:eastAsia="ja-JP"/>
        </w:rPr>
        <w:t xml:space="preserve">upport </w:t>
      </w:r>
      <w:r w:rsidR="00CE7DDB">
        <w:rPr>
          <w:lang w:eastAsia="ja-JP"/>
        </w:rPr>
        <w:t>add</w:t>
      </w:r>
      <w:r w:rsidR="00BD1E98">
        <w:rPr>
          <w:lang w:eastAsia="ja-JP"/>
        </w:rPr>
        <w:t>ing</w:t>
      </w:r>
      <w:r w:rsidR="00CE7DDB">
        <w:rPr>
          <w:lang w:eastAsia="ja-JP"/>
        </w:rPr>
        <w:t xml:space="preserve"> the UE configured </w:t>
      </w:r>
      <w:r w:rsidR="00CA43F5">
        <w:rPr>
          <w:lang w:eastAsia="ja-JP"/>
        </w:rPr>
        <w:t xml:space="preserve"> </w:t>
      </w:r>
      <w:r w:rsidR="00CE7DDB">
        <w:rPr>
          <w:lang w:eastAsia="ja-JP"/>
        </w:rPr>
        <w:t>LCS Reportin</w:t>
      </w:r>
      <w:r w:rsidR="00253781">
        <w:rPr>
          <w:lang w:eastAsia="ja-JP"/>
        </w:rPr>
        <w:t>g</w:t>
      </w:r>
      <w:r w:rsidR="00CE7DDB">
        <w:rPr>
          <w:lang w:eastAsia="ja-JP"/>
        </w:rPr>
        <w:t xml:space="preserve"> Activity and </w:t>
      </w:r>
      <w:r w:rsidR="00253781">
        <w:rPr>
          <w:lang w:eastAsia="ja-JP"/>
        </w:rPr>
        <w:t xml:space="preserve">configured </w:t>
      </w:r>
      <w:r w:rsidR="00CE7DDB">
        <w:rPr>
          <w:lang w:eastAsia="ja-JP"/>
        </w:rPr>
        <w:t xml:space="preserve">positioning methods </w:t>
      </w:r>
      <w:r w:rsidR="00066BCA">
        <w:rPr>
          <w:lang w:eastAsia="ja-JP"/>
        </w:rPr>
        <w:t xml:space="preserve">for the </w:t>
      </w:r>
      <w:r w:rsidR="00066BCA">
        <w:rPr>
          <w:lang w:eastAsia="ko-KR"/>
        </w:rPr>
        <w:t>'</w:t>
      </w:r>
      <w:r w:rsidR="00066BCA" w:rsidRPr="008C6B64">
        <w:rPr>
          <w:lang w:eastAsia="ko-KR"/>
        </w:rPr>
        <w:t>Low Power Periodic and Triggered 5GC-MT-LR Procedures</w:t>
      </w:r>
      <w:r w:rsidR="00066BCA">
        <w:rPr>
          <w:lang w:eastAsia="ko-KR"/>
        </w:rPr>
        <w:t xml:space="preserve">' </w:t>
      </w:r>
      <w:r w:rsidR="00CE7DDB">
        <w:rPr>
          <w:lang w:eastAsia="ja-JP"/>
        </w:rPr>
        <w:t xml:space="preserve">to </w:t>
      </w:r>
      <w:r w:rsidR="00CA43F5">
        <w:rPr>
          <w:lang w:eastAsia="ja-JP"/>
        </w:rPr>
        <w:t>the "</w:t>
      </w:r>
      <w:r w:rsidR="00CA43F5" w:rsidRPr="00CA43F5">
        <w:rPr>
          <w:lang w:eastAsia="ja-JP"/>
        </w:rPr>
        <w:t>Expected UE Behaviour</w:t>
      </w:r>
      <w:r w:rsidR="00CA43F5">
        <w:rPr>
          <w:lang w:eastAsia="ja-JP"/>
        </w:rPr>
        <w:t xml:space="preserve">" IE in </w:t>
      </w:r>
      <w:r w:rsidR="00CA43F5" w:rsidRPr="00CA43F5">
        <w:rPr>
          <w:lang w:eastAsia="ja-JP"/>
        </w:rPr>
        <w:t>TS 38.413</w:t>
      </w:r>
      <w:r w:rsidR="00CE7DDB">
        <w:rPr>
          <w:lang w:eastAsia="ja-JP"/>
        </w:rPr>
        <w:t>.</w:t>
      </w:r>
      <w:r w:rsidR="001C506E">
        <w:rPr>
          <w:lang w:eastAsia="ja-JP"/>
        </w:rPr>
        <w:t xml:space="preserve"> </w:t>
      </w:r>
    </w:p>
    <w:p w14:paraId="30904A44" w14:textId="77777777" w:rsidR="00BC213C" w:rsidRPr="00F31F50" w:rsidRDefault="00BC213C" w:rsidP="007A435E">
      <w:pPr>
        <w:pStyle w:val="NO"/>
        <w:ind w:left="1418" w:hanging="1134"/>
        <w:rPr>
          <w:lang w:eastAsia="ja-JP"/>
        </w:rPr>
      </w:pPr>
    </w:p>
    <w:p w14:paraId="55C1E224" w14:textId="7F288264" w:rsidR="00C466D2" w:rsidRDefault="00693BAF" w:rsidP="00920775">
      <w:pPr>
        <w:pStyle w:val="Heading1"/>
      </w:pPr>
      <w:r>
        <w:t>3</w:t>
      </w:r>
      <w:r w:rsidR="00920775">
        <w:t>.</w:t>
      </w:r>
      <w:r w:rsidR="00920775">
        <w:tab/>
        <w:t>Summary</w:t>
      </w:r>
    </w:p>
    <w:p w14:paraId="502397D1" w14:textId="717D55DB" w:rsidR="009E2530" w:rsidRDefault="009E2530" w:rsidP="009E2530">
      <w:pPr>
        <w:rPr>
          <w:lang w:eastAsia="ja-JP"/>
        </w:rPr>
      </w:pPr>
      <w:r>
        <w:rPr>
          <w:lang w:eastAsia="ja-JP"/>
        </w:rPr>
        <w:t xml:space="preserve">In this contribution, we discussed some </w:t>
      </w:r>
      <w:r w:rsidRPr="009D0CE9">
        <w:rPr>
          <w:lang w:eastAsia="ja-JP"/>
        </w:rPr>
        <w:t xml:space="preserve">higher layer </w:t>
      </w:r>
      <w:r>
        <w:rPr>
          <w:lang w:eastAsia="ja-JP"/>
        </w:rPr>
        <w:t xml:space="preserve">enhancements to overcome </w:t>
      </w:r>
      <w:r w:rsidR="008C6889">
        <w:rPr>
          <w:lang w:eastAsia="ja-JP"/>
        </w:rPr>
        <w:t>some</w:t>
      </w:r>
      <w:r>
        <w:rPr>
          <w:lang w:eastAsia="ja-JP"/>
        </w:rPr>
        <w:t xml:space="preserve"> limitations of </w:t>
      </w:r>
      <w:r w:rsidR="00D94BCD">
        <w:rPr>
          <w:lang w:eastAsia="ja-JP"/>
        </w:rPr>
        <w:t>positioning in RRC_INACTIVE state</w:t>
      </w:r>
      <w:r w:rsidR="00B5446A">
        <w:rPr>
          <w:lang w:eastAsia="ja-JP"/>
        </w:rPr>
        <w:t xml:space="preserve"> for LPHAP</w:t>
      </w:r>
      <w:r w:rsidR="00D94BCD" w:rsidRPr="00D94BCD">
        <w:rPr>
          <w:lang w:eastAsia="ja-JP"/>
        </w:rPr>
        <w:t>.</w:t>
      </w:r>
    </w:p>
    <w:p w14:paraId="25ADF47E" w14:textId="24D919FE" w:rsidR="00F1435F" w:rsidRDefault="00F1435F" w:rsidP="009E2530">
      <w:pPr>
        <w:rPr>
          <w:lang w:eastAsia="ja-JP"/>
        </w:rPr>
      </w:pPr>
      <w:r>
        <w:rPr>
          <w:lang w:eastAsia="ja-JP"/>
        </w:rPr>
        <w:t xml:space="preserve">The following </w:t>
      </w:r>
      <w:r w:rsidR="007B2151">
        <w:rPr>
          <w:lang w:eastAsia="ja-JP"/>
        </w:rPr>
        <w:t xml:space="preserve">observations and </w:t>
      </w:r>
      <w:r>
        <w:rPr>
          <w:lang w:eastAsia="ja-JP"/>
        </w:rPr>
        <w:t>proposals are made.</w:t>
      </w:r>
    </w:p>
    <w:p w14:paraId="26ADB1E6" w14:textId="77777777" w:rsidR="00DA43FC" w:rsidRDefault="007B2151" w:rsidP="00DA43FC">
      <w:pPr>
        <w:pStyle w:val="NO"/>
        <w:ind w:left="1701" w:hanging="1417"/>
        <w:rPr>
          <w:lang w:eastAsia="ko-KR"/>
        </w:rPr>
      </w:pPr>
      <w:r>
        <w:rPr>
          <w:b/>
          <w:bCs/>
          <w:lang w:eastAsia="ko-KR"/>
        </w:rPr>
        <w:t>Observation</w:t>
      </w:r>
      <w:r w:rsidRPr="00BD7BBD">
        <w:rPr>
          <w:b/>
          <w:bCs/>
          <w:lang w:eastAsia="ko-KR"/>
        </w:rPr>
        <w:t xml:space="preserve"> </w:t>
      </w:r>
      <w:r>
        <w:rPr>
          <w:b/>
          <w:bCs/>
          <w:lang w:eastAsia="ko-KR"/>
        </w:rPr>
        <w:t>1</w:t>
      </w:r>
      <w:r w:rsidRPr="00BD7BBD">
        <w:rPr>
          <w:b/>
          <w:bCs/>
          <w:lang w:eastAsia="ko-KR"/>
        </w:rPr>
        <w:t>:</w:t>
      </w:r>
      <w:r>
        <w:rPr>
          <w:lang w:eastAsia="ko-KR"/>
        </w:rPr>
        <w:tab/>
      </w:r>
      <w:r w:rsidR="00DA43FC" w:rsidRPr="00DA43FC">
        <w:rPr>
          <w:lang w:eastAsia="ko-KR"/>
        </w:rPr>
        <w:t xml:space="preserve">With the 'Low Power Periodic and Triggered 5GC-MT-LR Procedures', a </w:t>
      </w:r>
      <w:proofErr w:type="spellStart"/>
      <w:r w:rsidR="00DA43FC" w:rsidRPr="00DA43FC">
        <w:rPr>
          <w:lang w:eastAsia="ko-KR"/>
        </w:rPr>
        <w:t>gNB</w:t>
      </w:r>
      <w:proofErr w:type="spellEnd"/>
      <w:r w:rsidR="00DA43FC" w:rsidRPr="00DA43FC">
        <w:rPr>
          <w:lang w:eastAsia="ko-KR"/>
        </w:rPr>
        <w:t xml:space="preserve"> is not aware whether the UE should be transitioned to RRC_INACTIVE or RRC_IDLE state (e.g., after deferred MT-LR initiation).</w:t>
      </w:r>
    </w:p>
    <w:p w14:paraId="50C4D412" w14:textId="459AD275" w:rsidR="007B2151" w:rsidRDefault="007B2151" w:rsidP="00DA43FC">
      <w:pPr>
        <w:pStyle w:val="NO"/>
        <w:ind w:left="1701" w:hanging="1417"/>
        <w:rPr>
          <w:lang w:eastAsia="ja-JP"/>
        </w:rPr>
      </w:pPr>
      <w:r w:rsidRPr="006C51AD">
        <w:rPr>
          <w:b/>
          <w:bCs/>
          <w:lang w:eastAsia="ja-JP"/>
        </w:rPr>
        <w:t xml:space="preserve">Proposal </w:t>
      </w:r>
      <w:r>
        <w:rPr>
          <w:b/>
          <w:bCs/>
          <w:lang w:eastAsia="ja-JP"/>
        </w:rPr>
        <w:t>1</w:t>
      </w:r>
      <w:r w:rsidRPr="006C51AD">
        <w:rPr>
          <w:b/>
          <w:bCs/>
          <w:lang w:eastAsia="ja-JP"/>
        </w:rPr>
        <w:t>:</w:t>
      </w:r>
      <w:r>
        <w:rPr>
          <w:lang w:eastAsia="ja-JP"/>
        </w:rPr>
        <w:tab/>
      </w:r>
      <w:r w:rsidR="00BB3611">
        <w:rPr>
          <w:lang w:eastAsia="ja-JP"/>
        </w:rPr>
        <w:t xml:space="preserve">Enable an anchor and target </w:t>
      </w:r>
      <w:proofErr w:type="spellStart"/>
      <w:r w:rsidR="00BB3611">
        <w:rPr>
          <w:lang w:eastAsia="ja-JP"/>
        </w:rPr>
        <w:t>gNB</w:t>
      </w:r>
      <w:proofErr w:type="spellEnd"/>
      <w:r w:rsidR="00BB3611">
        <w:rPr>
          <w:lang w:eastAsia="ja-JP"/>
        </w:rPr>
        <w:t xml:space="preserve"> to make an informed decision on RRC state transition (e.g., RRC_INACTIVE or RRC_IDLE) for the</w:t>
      </w:r>
      <w:r w:rsidR="00BB3611" w:rsidRPr="008C6B64">
        <w:rPr>
          <w:lang w:eastAsia="ko-KR"/>
        </w:rPr>
        <w:t xml:space="preserve"> </w:t>
      </w:r>
      <w:r w:rsidR="00BB3611">
        <w:rPr>
          <w:lang w:eastAsia="ko-KR"/>
        </w:rPr>
        <w:t>'</w:t>
      </w:r>
      <w:r w:rsidR="00BB3611" w:rsidRPr="008C6B64">
        <w:rPr>
          <w:lang w:eastAsia="ko-KR"/>
        </w:rPr>
        <w:t>Low Power Periodic and Triggered 5GC-MT-LR Procedure</w:t>
      </w:r>
      <w:r w:rsidR="00BB3611">
        <w:rPr>
          <w:lang w:eastAsia="ko-KR"/>
        </w:rPr>
        <w:t>'.</w:t>
      </w:r>
    </w:p>
    <w:p w14:paraId="4268C9A9" w14:textId="2641640C" w:rsidR="000A534C" w:rsidRDefault="000B4F4A" w:rsidP="000A59F7">
      <w:pPr>
        <w:pStyle w:val="NO"/>
        <w:ind w:left="1701" w:hanging="1417"/>
        <w:rPr>
          <w:lang w:eastAsia="ja-JP"/>
        </w:rPr>
      </w:pPr>
      <w:r w:rsidRPr="006C51AD">
        <w:rPr>
          <w:b/>
          <w:bCs/>
          <w:lang w:eastAsia="ja-JP"/>
        </w:rPr>
        <w:t xml:space="preserve">Proposal </w:t>
      </w:r>
      <w:r>
        <w:rPr>
          <w:b/>
          <w:bCs/>
          <w:lang w:eastAsia="ja-JP"/>
        </w:rPr>
        <w:t>2</w:t>
      </w:r>
      <w:r w:rsidRPr="006C51AD">
        <w:rPr>
          <w:b/>
          <w:bCs/>
          <w:lang w:eastAsia="ja-JP"/>
        </w:rPr>
        <w:t>:</w:t>
      </w:r>
      <w:r>
        <w:rPr>
          <w:lang w:eastAsia="ja-JP"/>
        </w:rPr>
        <w:tab/>
      </w:r>
      <w:r w:rsidR="000A59F7" w:rsidRPr="000A59F7">
        <w:rPr>
          <w:lang w:eastAsia="ja-JP"/>
        </w:rPr>
        <w:t>Support adding the UE configured  LCS Reporting Activity and configured positioning methods for the 'Low Power Periodic and Triggered 5GC-MT-LR Procedures' to the "Expected UE Behaviour" IE in TS 38.413.</w:t>
      </w:r>
    </w:p>
    <w:p w14:paraId="182EC5AA" w14:textId="22E58C1B" w:rsidR="002A29F3" w:rsidRDefault="002A29F3" w:rsidP="002A29F3">
      <w:pPr>
        <w:pStyle w:val="Heading1"/>
      </w:pPr>
      <w:r>
        <w:t>References</w:t>
      </w:r>
    </w:p>
    <w:p w14:paraId="51ECE785" w14:textId="36FAD9F6" w:rsidR="0002549A" w:rsidRDefault="0002549A" w:rsidP="003E460F">
      <w:pPr>
        <w:pStyle w:val="EX"/>
        <w:ind w:left="851" w:hanging="567"/>
        <w:rPr>
          <w:lang w:val="en-US" w:eastAsia="ja-JP"/>
        </w:rPr>
      </w:pPr>
      <w:r>
        <w:rPr>
          <w:lang w:val="en-US" w:eastAsia="ja-JP"/>
        </w:rPr>
        <w:t>[1]</w:t>
      </w:r>
      <w:r>
        <w:rPr>
          <w:lang w:val="en-US" w:eastAsia="ja-JP"/>
        </w:rPr>
        <w:tab/>
      </w:r>
      <w:r w:rsidR="00EC507D" w:rsidRPr="00EC507D">
        <w:rPr>
          <w:lang w:val="en-US" w:eastAsia="ja-JP"/>
        </w:rPr>
        <w:t>R2-2208704</w:t>
      </w:r>
      <w:r w:rsidR="00EC507D">
        <w:rPr>
          <w:lang w:val="en-US" w:eastAsia="ja-JP"/>
        </w:rPr>
        <w:t>, "</w:t>
      </w:r>
      <w:r w:rsidR="00B522E5" w:rsidRPr="00B522E5">
        <w:rPr>
          <w:lang w:val="en-US" w:eastAsia="ja-JP"/>
        </w:rPr>
        <w:t xml:space="preserve">Report from session on positioning and </w:t>
      </w:r>
      <w:proofErr w:type="spellStart"/>
      <w:r w:rsidR="00B522E5" w:rsidRPr="00B522E5">
        <w:rPr>
          <w:lang w:val="en-US" w:eastAsia="ja-JP"/>
        </w:rPr>
        <w:t>sidelink</w:t>
      </w:r>
      <w:proofErr w:type="spellEnd"/>
      <w:r w:rsidR="00B522E5" w:rsidRPr="00B522E5">
        <w:rPr>
          <w:lang w:val="en-US" w:eastAsia="ja-JP"/>
        </w:rPr>
        <w:t xml:space="preserve"> relay</w:t>
      </w:r>
      <w:r w:rsidR="00B522E5">
        <w:rPr>
          <w:lang w:val="en-US" w:eastAsia="ja-JP"/>
        </w:rPr>
        <w:t xml:space="preserve">", </w:t>
      </w:r>
      <w:r w:rsidR="004A7877" w:rsidRPr="004A7877">
        <w:rPr>
          <w:lang w:val="en-US" w:eastAsia="ja-JP"/>
        </w:rPr>
        <w:t>Session Chair (MediaTek)</w:t>
      </w:r>
      <w:r w:rsidR="004A7877">
        <w:rPr>
          <w:lang w:val="en-US" w:eastAsia="ja-JP"/>
        </w:rPr>
        <w:t>.</w:t>
      </w:r>
    </w:p>
    <w:p w14:paraId="25ACE7E2" w14:textId="067379CB" w:rsidR="00836D87" w:rsidRDefault="00836D87" w:rsidP="003E460F">
      <w:pPr>
        <w:pStyle w:val="EX"/>
        <w:ind w:left="851" w:hanging="567"/>
        <w:rPr>
          <w:lang w:val="en-US" w:eastAsia="ja-JP"/>
        </w:rPr>
      </w:pPr>
      <w:r>
        <w:rPr>
          <w:lang w:val="en-US" w:eastAsia="ja-JP"/>
        </w:rPr>
        <w:lastRenderedPageBreak/>
        <w:t>[2]</w:t>
      </w:r>
      <w:r w:rsidR="004A7877">
        <w:rPr>
          <w:lang w:val="en-US" w:eastAsia="ja-JP"/>
        </w:rPr>
        <w:tab/>
      </w:r>
      <w:r w:rsidR="00CA5944" w:rsidRPr="00CA5944">
        <w:rPr>
          <w:lang w:val="en-US" w:eastAsia="ja-JP"/>
        </w:rPr>
        <w:t>R2-2208128</w:t>
      </w:r>
      <w:r w:rsidR="00CA5944">
        <w:rPr>
          <w:lang w:val="en-US" w:eastAsia="ja-JP"/>
        </w:rPr>
        <w:t>, "</w:t>
      </w:r>
      <w:r w:rsidR="004733CE" w:rsidRPr="004733CE">
        <w:rPr>
          <w:lang w:val="en-US" w:eastAsia="ja-JP"/>
        </w:rPr>
        <w:t>Limitations of RRC_INACTIVE positioning for LPHAP</w:t>
      </w:r>
      <w:r w:rsidR="004733CE">
        <w:rPr>
          <w:lang w:val="en-US" w:eastAsia="ja-JP"/>
        </w:rPr>
        <w:t xml:space="preserve">", </w:t>
      </w:r>
      <w:r w:rsidR="00A07166" w:rsidRPr="00A07166">
        <w:rPr>
          <w:lang w:val="en-US" w:eastAsia="ja-JP"/>
        </w:rPr>
        <w:t>Qualcomm Incorporated</w:t>
      </w:r>
      <w:r w:rsidR="00A07166">
        <w:rPr>
          <w:lang w:val="en-US" w:eastAsia="ja-JP"/>
        </w:rPr>
        <w:t>.</w:t>
      </w:r>
    </w:p>
    <w:p w14:paraId="17140B3C" w14:textId="5207FBF1" w:rsidR="001E75BC" w:rsidRDefault="001E75BC" w:rsidP="00D774AC">
      <w:pPr>
        <w:pStyle w:val="EX"/>
        <w:ind w:left="851" w:hanging="567"/>
        <w:rPr>
          <w:lang w:val="en-US" w:eastAsia="ja-JP"/>
        </w:rPr>
      </w:pPr>
      <w:r>
        <w:rPr>
          <w:lang w:val="en-US" w:eastAsia="ja-JP"/>
        </w:rPr>
        <w:t>[3]</w:t>
      </w:r>
      <w:r>
        <w:rPr>
          <w:lang w:val="en-US" w:eastAsia="ja-JP"/>
        </w:rPr>
        <w:tab/>
        <w:t>3GPP TS 38.133: "</w:t>
      </w:r>
      <w:r w:rsidR="00D774AC" w:rsidRPr="00D774AC">
        <w:rPr>
          <w:lang w:val="en-US" w:eastAsia="ja-JP"/>
        </w:rPr>
        <w:t>NR;</w:t>
      </w:r>
      <w:r w:rsidR="00D774AC">
        <w:rPr>
          <w:lang w:val="en-US" w:eastAsia="ja-JP"/>
        </w:rPr>
        <w:t xml:space="preserve"> </w:t>
      </w:r>
      <w:r w:rsidR="00D774AC" w:rsidRPr="00D774AC">
        <w:rPr>
          <w:lang w:val="en-US" w:eastAsia="ja-JP"/>
        </w:rPr>
        <w:t>Requirements for support of radio resource management</w:t>
      </w:r>
      <w:r w:rsidR="00D774AC">
        <w:rPr>
          <w:lang w:val="en-US" w:eastAsia="ja-JP"/>
        </w:rPr>
        <w:t>".</w:t>
      </w:r>
    </w:p>
    <w:p w14:paraId="520E7CE8" w14:textId="2E3EEA23" w:rsidR="000E1448" w:rsidRDefault="000E1448" w:rsidP="000E1448">
      <w:pPr>
        <w:pStyle w:val="EX"/>
        <w:ind w:left="851" w:hanging="567"/>
        <w:rPr>
          <w:lang w:val="en-US" w:eastAsia="ja-JP"/>
        </w:rPr>
      </w:pPr>
      <w:r>
        <w:rPr>
          <w:lang w:val="en-US" w:eastAsia="ja-JP"/>
        </w:rPr>
        <w:t>[4]</w:t>
      </w:r>
      <w:r>
        <w:rPr>
          <w:lang w:val="en-US" w:eastAsia="ja-JP"/>
        </w:rPr>
        <w:tab/>
        <w:t xml:space="preserve">3GPP TS </w:t>
      </w:r>
      <w:r w:rsidRPr="005917BD">
        <w:rPr>
          <w:lang w:val="en-US" w:eastAsia="ja-JP"/>
        </w:rPr>
        <w:t>24.080</w:t>
      </w:r>
      <w:r>
        <w:rPr>
          <w:lang w:val="en-US" w:eastAsia="ja-JP"/>
        </w:rPr>
        <w:t>: "</w:t>
      </w:r>
      <w:r w:rsidRPr="00A10F6D">
        <w:rPr>
          <w:lang w:val="en-US" w:eastAsia="ja-JP"/>
        </w:rPr>
        <w:t>Mobile radio interface layer 3</w:t>
      </w:r>
      <w:r>
        <w:rPr>
          <w:lang w:val="en-US" w:eastAsia="ja-JP"/>
        </w:rPr>
        <w:t xml:space="preserve">; </w:t>
      </w:r>
      <w:r w:rsidRPr="00A10F6D">
        <w:rPr>
          <w:lang w:val="en-US" w:eastAsia="ja-JP"/>
        </w:rPr>
        <w:t>Supplementary services specification;</w:t>
      </w:r>
      <w:r>
        <w:rPr>
          <w:lang w:val="en-US" w:eastAsia="ja-JP"/>
        </w:rPr>
        <w:t xml:space="preserve"> </w:t>
      </w:r>
      <w:r w:rsidRPr="00A10F6D">
        <w:rPr>
          <w:lang w:val="en-US" w:eastAsia="ja-JP"/>
        </w:rPr>
        <w:t>Formats and coding</w:t>
      </w:r>
      <w:r>
        <w:rPr>
          <w:lang w:val="en-US" w:eastAsia="ja-JP"/>
        </w:rPr>
        <w:t>".</w:t>
      </w:r>
    </w:p>
    <w:p w14:paraId="5150844F" w14:textId="77777777" w:rsidR="0013384E" w:rsidRDefault="0013384E" w:rsidP="0013384E">
      <w:pPr>
        <w:pStyle w:val="EX"/>
        <w:ind w:left="851" w:hanging="567"/>
        <w:rPr>
          <w:lang w:val="en-US" w:eastAsia="ja-JP"/>
        </w:rPr>
      </w:pPr>
      <w:r>
        <w:rPr>
          <w:lang w:val="en-US" w:eastAsia="ja-JP"/>
        </w:rPr>
        <w:t>[5]</w:t>
      </w:r>
      <w:r>
        <w:rPr>
          <w:lang w:val="en-US" w:eastAsia="ja-JP"/>
        </w:rPr>
        <w:tab/>
        <w:t>3GPP TS 23.501: "</w:t>
      </w:r>
      <w:r w:rsidRPr="00FC63FF">
        <w:rPr>
          <w:lang w:val="en-US" w:eastAsia="ja-JP"/>
        </w:rPr>
        <w:t>System architecture for the 5G System (5GS);</w:t>
      </w:r>
      <w:r>
        <w:rPr>
          <w:lang w:val="en-US" w:eastAsia="ja-JP"/>
        </w:rPr>
        <w:t xml:space="preserve"> </w:t>
      </w:r>
      <w:r w:rsidRPr="00FC63FF">
        <w:rPr>
          <w:lang w:val="en-US" w:eastAsia="ja-JP"/>
        </w:rPr>
        <w:t>Stage 2</w:t>
      </w:r>
      <w:r>
        <w:rPr>
          <w:lang w:val="en-US" w:eastAsia="ja-JP"/>
        </w:rPr>
        <w:t>".</w:t>
      </w:r>
    </w:p>
    <w:p w14:paraId="293FDEA1" w14:textId="1E0646D7" w:rsidR="0013384E" w:rsidRDefault="0013384E" w:rsidP="0013384E">
      <w:pPr>
        <w:pStyle w:val="EX"/>
        <w:ind w:left="851" w:hanging="567"/>
        <w:rPr>
          <w:lang w:val="en-US" w:eastAsia="ja-JP"/>
        </w:rPr>
      </w:pPr>
      <w:r>
        <w:rPr>
          <w:lang w:val="en-US" w:eastAsia="ja-JP"/>
        </w:rPr>
        <w:t>[6]</w:t>
      </w:r>
      <w:r>
        <w:rPr>
          <w:lang w:val="en-US" w:eastAsia="ja-JP"/>
        </w:rPr>
        <w:tab/>
        <w:t>3GPP TS 38.413: "</w:t>
      </w:r>
      <w:r w:rsidRPr="00487050">
        <w:rPr>
          <w:lang w:val="en-US" w:eastAsia="ja-JP"/>
        </w:rPr>
        <w:t>NG-RAN;</w:t>
      </w:r>
      <w:r>
        <w:rPr>
          <w:lang w:val="en-US" w:eastAsia="ja-JP"/>
        </w:rPr>
        <w:t xml:space="preserve"> </w:t>
      </w:r>
      <w:r w:rsidRPr="00487050">
        <w:rPr>
          <w:lang w:val="en-US" w:eastAsia="ja-JP"/>
        </w:rPr>
        <w:t>NG Application Protocol (NGAP)</w:t>
      </w:r>
      <w:r>
        <w:rPr>
          <w:lang w:val="en-US" w:eastAsia="ja-JP"/>
        </w:rPr>
        <w:t>".</w:t>
      </w:r>
    </w:p>
    <w:p w14:paraId="48F9461B" w14:textId="2F6EA1C3" w:rsidR="00CE56A9" w:rsidRDefault="00CE56A9" w:rsidP="00C87016">
      <w:pPr>
        <w:pStyle w:val="EX"/>
        <w:ind w:left="851" w:hanging="567"/>
        <w:rPr>
          <w:lang w:val="en-US" w:eastAsia="ja-JP"/>
        </w:rPr>
      </w:pPr>
      <w:r>
        <w:rPr>
          <w:lang w:val="en-US" w:eastAsia="ja-JP"/>
        </w:rPr>
        <w:t>[</w:t>
      </w:r>
      <w:r w:rsidR="00AF7079">
        <w:rPr>
          <w:lang w:val="en-US" w:eastAsia="ja-JP"/>
        </w:rPr>
        <w:t>7</w:t>
      </w:r>
      <w:r>
        <w:rPr>
          <w:lang w:val="en-US" w:eastAsia="ja-JP"/>
        </w:rPr>
        <w:t>]</w:t>
      </w:r>
      <w:r>
        <w:rPr>
          <w:lang w:val="en-US" w:eastAsia="ja-JP"/>
        </w:rPr>
        <w:tab/>
        <w:t xml:space="preserve">3GPP TS </w:t>
      </w:r>
      <w:r w:rsidRPr="00703D88">
        <w:rPr>
          <w:lang w:val="en-US" w:eastAsia="ja-JP"/>
        </w:rPr>
        <w:t>29.572</w:t>
      </w:r>
      <w:r>
        <w:rPr>
          <w:lang w:val="en-US" w:eastAsia="ja-JP"/>
        </w:rPr>
        <w:t>: "</w:t>
      </w:r>
      <w:r w:rsidRPr="003311F9">
        <w:rPr>
          <w:lang w:val="en-US" w:eastAsia="ja-JP"/>
        </w:rPr>
        <w:t>5G System;</w:t>
      </w:r>
      <w:r>
        <w:rPr>
          <w:lang w:val="en-US" w:eastAsia="ja-JP"/>
        </w:rPr>
        <w:t xml:space="preserve"> </w:t>
      </w:r>
      <w:r w:rsidRPr="003311F9">
        <w:rPr>
          <w:lang w:val="en-US" w:eastAsia="ja-JP"/>
        </w:rPr>
        <w:t>Location Management Services;</w:t>
      </w:r>
      <w:r>
        <w:rPr>
          <w:lang w:val="en-US" w:eastAsia="ja-JP"/>
        </w:rPr>
        <w:t xml:space="preserve"> </w:t>
      </w:r>
      <w:r w:rsidRPr="003311F9">
        <w:rPr>
          <w:lang w:val="en-US" w:eastAsia="ja-JP"/>
        </w:rPr>
        <w:t>Stage 3</w:t>
      </w:r>
      <w:r>
        <w:rPr>
          <w:lang w:val="en-US" w:eastAsia="ja-JP"/>
        </w:rPr>
        <w:t>".</w:t>
      </w:r>
    </w:p>
    <w:p w14:paraId="6FB34632" w14:textId="27FEC8BF" w:rsidR="00667C0B" w:rsidRDefault="00667C0B" w:rsidP="00667C0B">
      <w:pPr>
        <w:pStyle w:val="EX"/>
        <w:ind w:left="851" w:hanging="567"/>
        <w:rPr>
          <w:lang w:val="en-US" w:eastAsia="ja-JP"/>
        </w:rPr>
      </w:pPr>
      <w:r>
        <w:rPr>
          <w:lang w:val="en-US" w:eastAsia="ja-JP"/>
        </w:rPr>
        <w:t>[</w:t>
      </w:r>
      <w:r w:rsidR="00314EAF">
        <w:rPr>
          <w:lang w:val="en-US" w:eastAsia="ja-JP"/>
        </w:rPr>
        <w:t>8</w:t>
      </w:r>
      <w:r>
        <w:rPr>
          <w:lang w:val="en-US" w:eastAsia="ja-JP"/>
        </w:rPr>
        <w:t>]</w:t>
      </w:r>
      <w:r>
        <w:rPr>
          <w:lang w:val="en-US" w:eastAsia="ja-JP"/>
        </w:rPr>
        <w:tab/>
      </w:r>
      <w:r>
        <w:rPr>
          <w:lang w:eastAsia="ja-JP"/>
        </w:rPr>
        <w:t xml:space="preserve">3GPP TS 38.305: </w:t>
      </w:r>
      <w:r>
        <w:rPr>
          <w:lang w:val="en-US" w:eastAsia="ja-JP"/>
        </w:rPr>
        <w:t>"</w:t>
      </w:r>
      <w:r w:rsidRPr="00992B4D">
        <w:rPr>
          <w:lang w:val="en-US" w:eastAsia="ja-JP"/>
        </w:rPr>
        <w:t>Stage 2 functional specification of</w:t>
      </w:r>
      <w:r>
        <w:rPr>
          <w:lang w:val="en-US" w:eastAsia="ja-JP"/>
        </w:rPr>
        <w:t xml:space="preserve"> </w:t>
      </w:r>
      <w:r w:rsidRPr="00992B4D">
        <w:rPr>
          <w:lang w:val="en-US" w:eastAsia="ja-JP"/>
        </w:rPr>
        <w:t>User Equipment (UE) positioning in NG-RAN</w:t>
      </w:r>
      <w:r>
        <w:rPr>
          <w:lang w:val="en-US" w:eastAsia="ja-JP"/>
        </w:rPr>
        <w:t>".</w:t>
      </w:r>
    </w:p>
    <w:p w14:paraId="4A728549" w14:textId="7CF53B4B" w:rsidR="001E2B9A" w:rsidRDefault="001E2B9A" w:rsidP="001E2B9A">
      <w:pPr>
        <w:pStyle w:val="EX"/>
        <w:ind w:left="851" w:hanging="567"/>
        <w:rPr>
          <w:lang w:val="en-US" w:eastAsia="ja-JP"/>
        </w:rPr>
      </w:pPr>
      <w:r>
        <w:rPr>
          <w:lang w:val="en-US" w:eastAsia="ja-JP"/>
        </w:rPr>
        <w:t>[</w:t>
      </w:r>
      <w:r w:rsidR="00BF7096">
        <w:rPr>
          <w:lang w:val="en-US" w:eastAsia="ja-JP"/>
        </w:rPr>
        <w:t>9</w:t>
      </w:r>
      <w:r>
        <w:rPr>
          <w:lang w:val="en-US" w:eastAsia="ja-JP"/>
        </w:rPr>
        <w:t>]</w:t>
      </w:r>
      <w:r>
        <w:rPr>
          <w:lang w:val="en-US" w:eastAsia="ja-JP"/>
        </w:rPr>
        <w:tab/>
        <w:t>3GPP TS 37.355: "</w:t>
      </w:r>
      <w:r w:rsidRPr="0029152C">
        <w:rPr>
          <w:lang w:val="en-US" w:eastAsia="ja-JP"/>
        </w:rPr>
        <w:t>LTE Positioning Protocol (LPP)</w:t>
      </w:r>
      <w:r>
        <w:rPr>
          <w:lang w:val="en-US" w:eastAsia="ja-JP"/>
        </w:rPr>
        <w:t>".</w:t>
      </w:r>
    </w:p>
    <w:p w14:paraId="722EF8BA" w14:textId="3BC1CC20" w:rsidR="00EB55E2" w:rsidRPr="00093AE6" w:rsidRDefault="00EB55E2" w:rsidP="001E2B9A">
      <w:pPr>
        <w:pStyle w:val="EX"/>
        <w:ind w:left="851" w:hanging="567"/>
        <w:rPr>
          <w:lang w:val="en-US" w:eastAsia="ja-JP"/>
        </w:rPr>
      </w:pPr>
      <w:r>
        <w:rPr>
          <w:lang w:val="en-US" w:eastAsia="ja-JP"/>
        </w:rPr>
        <w:t>[</w:t>
      </w:r>
      <w:r w:rsidR="00F05197">
        <w:rPr>
          <w:lang w:val="en-US" w:eastAsia="ja-JP"/>
        </w:rPr>
        <w:t>10</w:t>
      </w:r>
      <w:r>
        <w:rPr>
          <w:lang w:val="en-US" w:eastAsia="ja-JP"/>
        </w:rPr>
        <w:t>]</w:t>
      </w:r>
      <w:r>
        <w:rPr>
          <w:lang w:val="en-US" w:eastAsia="ja-JP"/>
        </w:rPr>
        <w:tab/>
      </w:r>
      <w:r w:rsidRPr="00EB55E2">
        <w:rPr>
          <w:lang w:val="en-US" w:eastAsia="ja-JP"/>
        </w:rPr>
        <w:t>3GPP TS 38.455, "NG-RAN; NR Positioning Protocol A (</w:t>
      </w:r>
      <w:proofErr w:type="spellStart"/>
      <w:r w:rsidRPr="00EB55E2">
        <w:rPr>
          <w:lang w:val="en-US" w:eastAsia="ja-JP"/>
        </w:rPr>
        <w:t>NRPPa</w:t>
      </w:r>
      <w:proofErr w:type="spellEnd"/>
      <w:r w:rsidRPr="00EB55E2">
        <w:rPr>
          <w:lang w:val="en-US" w:eastAsia="ja-JP"/>
        </w:rPr>
        <w:t>)".</w:t>
      </w:r>
    </w:p>
    <w:p w14:paraId="191B5E26" w14:textId="22A22566" w:rsidR="00EB55E2" w:rsidRDefault="00EB55E2" w:rsidP="00EB55E2">
      <w:pPr>
        <w:pStyle w:val="EX"/>
        <w:ind w:left="851" w:hanging="567"/>
        <w:rPr>
          <w:lang w:eastAsia="ja-JP"/>
        </w:rPr>
      </w:pPr>
      <w:r>
        <w:rPr>
          <w:lang w:val="en-US" w:eastAsia="ja-JP"/>
        </w:rPr>
        <w:t>[1</w:t>
      </w:r>
      <w:r w:rsidR="00707099">
        <w:rPr>
          <w:lang w:val="en-US" w:eastAsia="ja-JP"/>
        </w:rPr>
        <w:t>1</w:t>
      </w:r>
      <w:r>
        <w:rPr>
          <w:lang w:val="en-US" w:eastAsia="ja-JP"/>
        </w:rPr>
        <w:t>]</w:t>
      </w:r>
      <w:r>
        <w:rPr>
          <w:lang w:val="en-US" w:eastAsia="ja-JP"/>
        </w:rPr>
        <w:tab/>
      </w:r>
      <w:r>
        <w:rPr>
          <w:lang w:eastAsia="ja-JP"/>
        </w:rPr>
        <w:t xml:space="preserve">3GPP TS 38.331: "NR; Radio Resource Control (RRC) protocol specification". </w:t>
      </w:r>
    </w:p>
    <w:p w14:paraId="0A1268C5" w14:textId="759651AD" w:rsidR="001E2B9A" w:rsidRPr="00F1435F" w:rsidRDefault="00EB55E2" w:rsidP="00667C0B">
      <w:pPr>
        <w:pStyle w:val="EX"/>
        <w:ind w:left="851" w:hanging="567"/>
        <w:rPr>
          <w:lang w:eastAsia="ja-JP"/>
        </w:rPr>
      </w:pPr>
      <w:r>
        <w:rPr>
          <w:lang w:val="en-US" w:eastAsia="ja-JP"/>
        </w:rPr>
        <w:t>[1</w:t>
      </w:r>
      <w:r w:rsidR="00AE5163">
        <w:rPr>
          <w:lang w:val="en-US" w:eastAsia="ja-JP"/>
        </w:rPr>
        <w:t>2</w:t>
      </w:r>
      <w:r>
        <w:rPr>
          <w:lang w:val="en-US" w:eastAsia="ja-JP"/>
        </w:rPr>
        <w:t>]</w:t>
      </w:r>
      <w:r>
        <w:rPr>
          <w:lang w:val="en-US" w:eastAsia="ja-JP"/>
        </w:rPr>
        <w:tab/>
      </w:r>
      <w:r>
        <w:rPr>
          <w:lang w:eastAsia="ja-JP"/>
        </w:rPr>
        <w:t xml:space="preserve">3GPP TS 23.273: </w:t>
      </w:r>
      <w:r>
        <w:rPr>
          <w:lang w:val="en-US" w:eastAsia="ja-JP"/>
        </w:rPr>
        <w:t>"</w:t>
      </w:r>
      <w:r w:rsidRPr="008A44BD">
        <w:rPr>
          <w:lang w:val="en-US" w:eastAsia="ja-JP"/>
        </w:rPr>
        <w:t>5G System (5GS) Location Services (LCS);</w:t>
      </w:r>
      <w:r>
        <w:rPr>
          <w:lang w:val="en-US" w:eastAsia="ja-JP"/>
        </w:rPr>
        <w:t xml:space="preserve"> </w:t>
      </w:r>
      <w:r w:rsidRPr="008A44BD">
        <w:rPr>
          <w:lang w:val="en-US" w:eastAsia="ja-JP"/>
        </w:rPr>
        <w:t>Stage 2</w:t>
      </w:r>
      <w:r>
        <w:rPr>
          <w:lang w:val="en-US" w:eastAsia="ja-JP"/>
        </w:rPr>
        <w:t>".</w:t>
      </w:r>
    </w:p>
    <w:sectPr w:rsidR="001E2B9A" w:rsidRPr="00F1435F" w:rsidSect="009F18D5">
      <w:footerReference w:type="default" r:id="rId1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435C" w14:textId="77777777" w:rsidR="00CE1B52" w:rsidRDefault="00CE1B52">
      <w:r>
        <w:separator/>
      </w:r>
    </w:p>
  </w:endnote>
  <w:endnote w:type="continuationSeparator" w:id="0">
    <w:p w14:paraId="4C434118" w14:textId="77777777" w:rsidR="00CE1B52" w:rsidRDefault="00CE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CF10B" w14:textId="77777777" w:rsidR="00CE1B52" w:rsidRDefault="00CE1B52">
      <w:r>
        <w:separator/>
      </w:r>
    </w:p>
  </w:footnote>
  <w:footnote w:type="continuationSeparator" w:id="0">
    <w:p w14:paraId="4867F1C3" w14:textId="77777777" w:rsidR="00CE1B52" w:rsidRDefault="00CE1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6"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7"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1"/>
  </w:num>
  <w:num w:numId="3" w16cid:durableId="1873569362">
    <w:abstractNumId w:val="27"/>
  </w:num>
  <w:num w:numId="4" w16cid:durableId="401754610">
    <w:abstractNumId w:val="8"/>
  </w:num>
  <w:num w:numId="5" w16cid:durableId="1222063277">
    <w:abstractNumId w:val="21"/>
  </w:num>
  <w:num w:numId="6" w16cid:durableId="1893155725">
    <w:abstractNumId w:val="14"/>
  </w:num>
  <w:num w:numId="7" w16cid:durableId="1000354930">
    <w:abstractNumId w:val="22"/>
  </w:num>
  <w:num w:numId="8" w16cid:durableId="2113667763">
    <w:abstractNumId w:val="1"/>
  </w:num>
  <w:num w:numId="9" w16cid:durableId="1161850166">
    <w:abstractNumId w:val="25"/>
  </w:num>
  <w:num w:numId="10" w16cid:durableId="1702705325">
    <w:abstractNumId w:val="11"/>
  </w:num>
  <w:num w:numId="11" w16cid:durableId="371928619">
    <w:abstractNumId w:val="17"/>
  </w:num>
  <w:num w:numId="12" w16cid:durableId="1098059141">
    <w:abstractNumId w:val="12"/>
  </w:num>
  <w:num w:numId="13" w16cid:durableId="1372150314">
    <w:abstractNumId w:val="2"/>
  </w:num>
  <w:num w:numId="14" w16cid:durableId="1718580509">
    <w:abstractNumId w:val="19"/>
  </w:num>
  <w:num w:numId="15" w16cid:durableId="1663005120">
    <w:abstractNumId w:val="29"/>
  </w:num>
  <w:num w:numId="16" w16cid:durableId="1795753263">
    <w:abstractNumId w:val="6"/>
  </w:num>
  <w:num w:numId="17" w16cid:durableId="1361315558">
    <w:abstractNumId w:val="7"/>
  </w:num>
  <w:num w:numId="18" w16cid:durableId="1786315068">
    <w:abstractNumId w:val="5"/>
  </w:num>
  <w:num w:numId="19" w16cid:durableId="700202538">
    <w:abstractNumId w:val="30"/>
  </w:num>
  <w:num w:numId="20" w16cid:durableId="780877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0"/>
  </w:num>
  <w:num w:numId="22" w16cid:durableId="1331523090">
    <w:abstractNumId w:val="18"/>
  </w:num>
  <w:num w:numId="23" w16cid:durableId="577639194">
    <w:abstractNumId w:val="28"/>
  </w:num>
  <w:num w:numId="24" w16cid:durableId="244999553">
    <w:abstractNumId w:val="24"/>
  </w:num>
  <w:num w:numId="25" w16cid:durableId="829715891">
    <w:abstractNumId w:val="23"/>
  </w:num>
  <w:num w:numId="26" w16cid:durableId="1015232555">
    <w:abstractNumId w:val="32"/>
  </w:num>
  <w:num w:numId="27" w16cid:durableId="345525157">
    <w:abstractNumId w:val="16"/>
  </w:num>
  <w:num w:numId="28" w16cid:durableId="1039211017">
    <w:abstractNumId w:val="3"/>
  </w:num>
  <w:num w:numId="29" w16cid:durableId="797259178">
    <w:abstractNumId w:val="15"/>
  </w:num>
  <w:num w:numId="30" w16cid:durableId="1537604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26"/>
  </w:num>
  <w:num w:numId="33" w16cid:durableId="65996527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3067"/>
    <w:rsid w:val="000131E4"/>
    <w:rsid w:val="0001348B"/>
    <w:rsid w:val="000134BB"/>
    <w:rsid w:val="00013B07"/>
    <w:rsid w:val="00013DC7"/>
    <w:rsid w:val="00013F48"/>
    <w:rsid w:val="00013F68"/>
    <w:rsid w:val="00014992"/>
    <w:rsid w:val="00014BDB"/>
    <w:rsid w:val="00015037"/>
    <w:rsid w:val="000150BC"/>
    <w:rsid w:val="00015187"/>
    <w:rsid w:val="000153FF"/>
    <w:rsid w:val="000158B6"/>
    <w:rsid w:val="00015C73"/>
    <w:rsid w:val="0001677C"/>
    <w:rsid w:val="00016B99"/>
    <w:rsid w:val="00016FED"/>
    <w:rsid w:val="00017259"/>
    <w:rsid w:val="00017BD4"/>
    <w:rsid w:val="00017EFA"/>
    <w:rsid w:val="00017F0E"/>
    <w:rsid w:val="000204C4"/>
    <w:rsid w:val="00020730"/>
    <w:rsid w:val="000211C2"/>
    <w:rsid w:val="00021637"/>
    <w:rsid w:val="00021B5F"/>
    <w:rsid w:val="00021FDE"/>
    <w:rsid w:val="000223AF"/>
    <w:rsid w:val="00022637"/>
    <w:rsid w:val="00022D89"/>
    <w:rsid w:val="00023239"/>
    <w:rsid w:val="00023635"/>
    <w:rsid w:val="000236C2"/>
    <w:rsid w:val="000239EF"/>
    <w:rsid w:val="0002433A"/>
    <w:rsid w:val="00024A68"/>
    <w:rsid w:val="00024C80"/>
    <w:rsid w:val="00024E81"/>
    <w:rsid w:val="0002549A"/>
    <w:rsid w:val="00025599"/>
    <w:rsid w:val="0002571B"/>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9D9"/>
    <w:rsid w:val="00031BC9"/>
    <w:rsid w:val="00031D24"/>
    <w:rsid w:val="0003207F"/>
    <w:rsid w:val="00032315"/>
    <w:rsid w:val="00032928"/>
    <w:rsid w:val="000335DC"/>
    <w:rsid w:val="00033A08"/>
    <w:rsid w:val="00033E7E"/>
    <w:rsid w:val="00033FDA"/>
    <w:rsid w:val="000343FE"/>
    <w:rsid w:val="000346AB"/>
    <w:rsid w:val="000347FC"/>
    <w:rsid w:val="00034ABB"/>
    <w:rsid w:val="000350EF"/>
    <w:rsid w:val="00035105"/>
    <w:rsid w:val="000353C9"/>
    <w:rsid w:val="00035531"/>
    <w:rsid w:val="000358D6"/>
    <w:rsid w:val="00036379"/>
    <w:rsid w:val="00036785"/>
    <w:rsid w:val="00036856"/>
    <w:rsid w:val="000369F4"/>
    <w:rsid w:val="00036FC8"/>
    <w:rsid w:val="00037373"/>
    <w:rsid w:val="00037DCA"/>
    <w:rsid w:val="00040CC9"/>
    <w:rsid w:val="000411D4"/>
    <w:rsid w:val="000417F7"/>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D38"/>
    <w:rsid w:val="0004703C"/>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8A2"/>
    <w:rsid w:val="00062915"/>
    <w:rsid w:val="00062D68"/>
    <w:rsid w:val="00063B25"/>
    <w:rsid w:val="00063EC7"/>
    <w:rsid w:val="00064291"/>
    <w:rsid w:val="000642FB"/>
    <w:rsid w:val="000644D2"/>
    <w:rsid w:val="0006452D"/>
    <w:rsid w:val="00064E22"/>
    <w:rsid w:val="00065A68"/>
    <w:rsid w:val="00065AD0"/>
    <w:rsid w:val="00065AE6"/>
    <w:rsid w:val="00065B56"/>
    <w:rsid w:val="00065BA1"/>
    <w:rsid w:val="00066536"/>
    <w:rsid w:val="00066BCA"/>
    <w:rsid w:val="00066C5D"/>
    <w:rsid w:val="0006735E"/>
    <w:rsid w:val="00067BC7"/>
    <w:rsid w:val="00067E66"/>
    <w:rsid w:val="0007059C"/>
    <w:rsid w:val="00070F04"/>
    <w:rsid w:val="00070FEA"/>
    <w:rsid w:val="00071D1C"/>
    <w:rsid w:val="00071E5B"/>
    <w:rsid w:val="000721C3"/>
    <w:rsid w:val="0007255F"/>
    <w:rsid w:val="00072645"/>
    <w:rsid w:val="000726B3"/>
    <w:rsid w:val="0007290F"/>
    <w:rsid w:val="00072972"/>
    <w:rsid w:val="0007309F"/>
    <w:rsid w:val="00073268"/>
    <w:rsid w:val="00073478"/>
    <w:rsid w:val="00073943"/>
    <w:rsid w:val="00073C8E"/>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47F"/>
    <w:rsid w:val="000879E4"/>
    <w:rsid w:val="00087D3D"/>
    <w:rsid w:val="00090152"/>
    <w:rsid w:val="000904B0"/>
    <w:rsid w:val="00090738"/>
    <w:rsid w:val="000907EC"/>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D4"/>
    <w:rsid w:val="000A2712"/>
    <w:rsid w:val="000A2741"/>
    <w:rsid w:val="000A275C"/>
    <w:rsid w:val="000A363A"/>
    <w:rsid w:val="000A39F8"/>
    <w:rsid w:val="000A43C0"/>
    <w:rsid w:val="000A45C6"/>
    <w:rsid w:val="000A4773"/>
    <w:rsid w:val="000A4E5F"/>
    <w:rsid w:val="000A5172"/>
    <w:rsid w:val="000A534C"/>
    <w:rsid w:val="000A5379"/>
    <w:rsid w:val="000A5495"/>
    <w:rsid w:val="000A55FC"/>
    <w:rsid w:val="000A56B4"/>
    <w:rsid w:val="000A5918"/>
    <w:rsid w:val="000A59F7"/>
    <w:rsid w:val="000A5E35"/>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4CB"/>
    <w:rsid w:val="000B1687"/>
    <w:rsid w:val="000B1716"/>
    <w:rsid w:val="000B1BC3"/>
    <w:rsid w:val="000B210E"/>
    <w:rsid w:val="000B228B"/>
    <w:rsid w:val="000B2658"/>
    <w:rsid w:val="000B2929"/>
    <w:rsid w:val="000B3C30"/>
    <w:rsid w:val="000B3CF0"/>
    <w:rsid w:val="000B3D1C"/>
    <w:rsid w:val="000B3E12"/>
    <w:rsid w:val="000B4BA0"/>
    <w:rsid w:val="000B4CEF"/>
    <w:rsid w:val="000B4F4A"/>
    <w:rsid w:val="000B5280"/>
    <w:rsid w:val="000B52DC"/>
    <w:rsid w:val="000B5330"/>
    <w:rsid w:val="000B5D81"/>
    <w:rsid w:val="000B5E3C"/>
    <w:rsid w:val="000B69CA"/>
    <w:rsid w:val="000B6CA6"/>
    <w:rsid w:val="000B7753"/>
    <w:rsid w:val="000C02AD"/>
    <w:rsid w:val="000C051F"/>
    <w:rsid w:val="000C0585"/>
    <w:rsid w:val="000C079B"/>
    <w:rsid w:val="000C0B93"/>
    <w:rsid w:val="000C0BC1"/>
    <w:rsid w:val="000C12E9"/>
    <w:rsid w:val="000C13AF"/>
    <w:rsid w:val="000C1661"/>
    <w:rsid w:val="000C1D18"/>
    <w:rsid w:val="000C1D89"/>
    <w:rsid w:val="000C1E90"/>
    <w:rsid w:val="000C20CE"/>
    <w:rsid w:val="000C33D6"/>
    <w:rsid w:val="000C37F8"/>
    <w:rsid w:val="000C399C"/>
    <w:rsid w:val="000C3B5A"/>
    <w:rsid w:val="000C3C16"/>
    <w:rsid w:val="000C3F23"/>
    <w:rsid w:val="000C4170"/>
    <w:rsid w:val="000C4762"/>
    <w:rsid w:val="000C4EF3"/>
    <w:rsid w:val="000C5141"/>
    <w:rsid w:val="000C530F"/>
    <w:rsid w:val="000C58AC"/>
    <w:rsid w:val="000C5918"/>
    <w:rsid w:val="000C5CA3"/>
    <w:rsid w:val="000C5F52"/>
    <w:rsid w:val="000C692A"/>
    <w:rsid w:val="000C6BDD"/>
    <w:rsid w:val="000C70F9"/>
    <w:rsid w:val="000C7E9C"/>
    <w:rsid w:val="000C7FCB"/>
    <w:rsid w:val="000D0292"/>
    <w:rsid w:val="000D0788"/>
    <w:rsid w:val="000D08D1"/>
    <w:rsid w:val="000D0B6C"/>
    <w:rsid w:val="000D0BF4"/>
    <w:rsid w:val="000D0C00"/>
    <w:rsid w:val="000D0D2A"/>
    <w:rsid w:val="000D10FA"/>
    <w:rsid w:val="000D146F"/>
    <w:rsid w:val="000D14AF"/>
    <w:rsid w:val="000D160A"/>
    <w:rsid w:val="000D169D"/>
    <w:rsid w:val="000D19D9"/>
    <w:rsid w:val="000D1AAA"/>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448"/>
    <w:rsid w:val="000E17E3"/>
    <w:rsid w:val="000E1E99"/>
    <w:rsid w:val="000E2026"/>
    <w:rsid w:val="000E23FC"/>
    <w:rsid w:val="000E3650"/>
    <w:rsid w:val="000E3BFA"/>
    <w:rsid w:val="000E4102"/>
    <w:rsid w:val="000E412E"/>
    <w:rsid w:val="000E4575"/>
    <w:rsid w:val="000E46D1"/>
    <w:rsid w:val="000E4A80"/>
    <w:rsid w:val="000E51C9"/>
    <w:rsid w:val="000E54ED"/>
    <w:rsid w:val="000E629F"/>
    <w:rsid w:val="000E6734"/>
    <w:rsid w:val="000E7027"/>
    <w:rsid w:val="000F0161"/>
    <w:rsid w:val="000F01F4"/>
    <w:rsid w:val="000F090A"/>
    <w:rsid w:val="000F0BD0"/>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5BA"/>
    <w:rsid w:val="001008DD"/>
    <w:rsid w:val="00100D8B"/>
    <w:rsid w:val="00100E4A"/>
    <w:rsid w:val="001019AD"/>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BD2"/>
    <w:rsid w:val="00106DC4"/>
    <w:rsid w:val="00106FCD"/>
    <w:rsid w:val="00107A27"/>
    <w:rsid w:val="00107F00"/>
    <w:rsid w:val="00107FF2"/>
    <w:rsid w:val="00110138"/>
    <w:rsid w:val="001103E4"/>
    <w:rsid w:val="00110642"/>
    <w:rsid w:val="0011067E"/>
    <w:rsid w:val="0011090D"/>
    <w:rsid w:val="00110D09"/>
    <w:rsid w:val="00110F2A"/>
    <w:rsid w:val="00111B06"/>
    <w:rsid w:val="00111BF4"/>
    <w:rsid w:val="00111C6C"/>
    <w:rsid w:val="00111CC9"/>
    <w:rsid w:val="00111F3C"/>
    <w:rsid w:val="00112802"/>
    <w:rsid w:val="00113067"/>
    <w:rsid w:val="00113467"/>
    <w:rsid w:val="00113785"/>
    <w:rsid w:val="00113CBF"/>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1B1"/>
    <w:rsid w:val="001208FE"/>
    <w:rsid w:val="00120B5D"/>
    <w:rsid w:val="00120DDE"/>
    <w:rsid w:val="00120E41"/>
    <w:rsid w:val="00120F6C"/>
    <w:rsid w:val="0012140D"/>
    <w:rsid w:val="00121F00"/>
    <w:rsid w:val="0012201A"/>
    <w:rsid w:val="001222FB"/>
    <w:rsid w:val="001229AA"/>
    <w:rsid w:val="001229C4"/>
    <w:rsid w:val="00122B38"/>
    <w:rsid w:val="0012317B"/>
    <w:rsid w:val="0012331A"/>
    <w:rsid w:val="00123A51"/>
    <w:rsid w:val="00123BA3"/>
    <w:rsid w:val="00123DB3"/>
    <w:rsid w:val="0012456D"/>
    <w:rsid w:val="00124711"/>
    <w:rsid w:val="00124AD4"/>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384E"/>
    <w:rsid w:val="001347A0"/>
    <w:rsid w:val="00134FF7"/>
    <w:rsid w:val="001350D0"/>
    <w:rsid w:val="00135326"/>
    <w:rsid w:val="001355CC"/>
    <w:rsid w:val="00135AC6"/>
    <w:rsid w:val="00135BAF"/>
    <w:rsid w:val="00136087"/>
    <w:rsid w:val="001364EA"/>
    <w:rsid w:val="001376E3"/>
    <w:rsid w:val="00137848"/>
    <w:rsid w:val="00137BC9"/>
    <w:rsid w:val="00137C08"/>
    <w:rsid w:val="001405EE"/>
    <w:rsid w:val="00141137"/>
    <w:rsid w:val="00141D73"/>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C8C"/>
    <w:rsid w:val="00151E1E"/>
    <w:rsid w:val="00151FFC"/>
    <w:rsid w:val="00152024"/>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20D"/>
    <w:rsid w:val="0015527E"/>
    <w:rsid w:val="001563FB"/>
    <w:rsid w:val="001569F3"/>
    <w:rsid w:val="00156B22"/>
    <w:rsid w:val="00156B36"/>
    <w:rsid w:val="00156E54"/>
    <w:rsid w:val="0015711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3A08"/>
    <w:rsid w:val="0016411A"/>
    <w:rsid w:val="0016441D"/>
    <w:rsid w:val="0016485C"/>
    <w:rsid w:val="00164FE4"/>
    <w:rsid w:val="0016571E"/>
    <w:rsid w:val="001658B9"/>
    <w:rsid w:val="00165E5A"/>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1F9A"/>
    <w:rsid w:val="00172029"/>
    <w:rsid w:val="001722D3"/>
    <w:rsid w:val="00172B23"/>
    <w:rsid w:val="00173844"/>
    <w:rsid w:val="001738DA"/>
    <w:rsid w:val="00174088"/>
    <w:rsid w:val="001740A0"/>
    <w:rsid w:val="00174809"/>
    <w:rsid w:val="00175738"/>
    <w:rsid w:val="00175E19"/>
    <w:rsid w:val="00176051"/>
    <w:rsid w:val="00176236"/>
    <w:rsid w:val="001767DA"/>
    <w:rsid w:val="00176E7E"/>
    <w:rsid w:val="00176FEF"/>
    <w:rsid w:val="00177028"/>
    <w:rsid w:val="00177170"/>
    <w:rsid w:val="00177906"/>
    <w:rsid w:val="001779C9"/>
    <w:rsid w:val="00177C40"/>
    <w:rsid w:val="001808D6"/>
    <w:rsid w:val="00180C69"/>
    <w:rsid w:val="00181445"/>
    <w:rsid w:val="00182165"/>
    <w:rsid w:val="00182325"/>
    <w:rsid w:val="001824C9"/>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AC0"/>
    <w:rsid w:val="001A4B18"/>
    <w:rsid w:val="001A5958"/>
    <w:rsid w:val="001A5AD5"/>
    <w:rsid w:val="001A607B"/>
    <w:rsid w:val="001A6A91"/>
    <w:rsid w:val="001A6D2E"/>
    <w:rsid w:val="001A70A5"/>
    <w:rsid w:val="001A7110"/>
    <w:rsid w:val="001A7E92"/>
    <w:rsid w:val="001B0060"/>
    <w:rsid w:val="001B069C"/>
    <w:rsid w:val="001B0D2F"/>
    <w:rsid w:val="001B173E"/>
    <w:rsid w:val="001B219D"/>
    <w:rsid w:val="001B282D"/>
    <w:rsid w:val="001B2E7A"/>
    <w:rsid w:val="001B304A"/>
    <w:rsid w:val="001B31E6"/>
    <w:rsid w:val="001B32EE"/>
    <w:rsid w:val="001B4A41"/>
    <w:rsid w:val="001B5B73"/>
    <w:rsid w:val="001B62A3"/>
    <w:rsid w:val="001B6D03"/>
    <w:rsid w:val="001B7DA0"/>
    <w:rsid w:val="001C02E3"/>
    <w:rsid w:val="001C02E5"/>
    <w:rsid w:val="001C052B"/>
    <w:rsid w:val="001C05C7"/>
    <w:rsid w:val="001C0AA3"/>
    <w:rsid w:val="001C0C53"/>
    <w:rsid w:val="001C0EBB"/>
    <w:rsid w:val="001C1729"/>
    <w:rsid w:val="001C1F5A"/>
    <w:rsid w:val="001C2E0E"/>
    <w:rsid w:val="001C3A97"/>
    <w:rsid w:val="001C3B25"/>
    <w:rsid w:val="001C3D06"/>
    <w:rsid w:val="001C4257"/>
    <w:rsid w:val="001C506E"/>
    <w:rsid w:val="001C5765"/>
    <w:rsid w:val="001C586C"/>
    <w:rsid w:val="001C58B3"/>
    <w:rsid w:val="001C58E2"/>
    <w:rsid w:val="001C5C87"/>
    <w:rsid w:val="001C684B"/>
    <w:rsid w:val="001C69D5"/>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D8B"/>
    <w:rsid w:val="001D3F64"/>
    <w:rsid w:val="001D454C"/>
    <w:rsid w:val="001D4C8B"/>
    <w:rsid w:val="001D539F"/>
    <w:rsid w:val="001D5672"/>
    <w:rsid w:val="001D5954"/>
    <w:rsid w:val="001D5A22"/>
    <w:rsid w:val="001D6026"/>
    <w:rsid w:val="001D6266"/>
    <w:rsid w:val="001D6A37"/>
    <w:rsid w:val="001D72F3"/>
    <w:rsid w:val="001D750E"/>
    <w:rsid w:val="001D793B"/>
    <w:rsid w:val="001D7A2D"/>
    <w:rsid w:val="001E026F"/>
    <w:rsid w:val="001E06FD"/>
    <w:rsid w:val="001E0D1E"/>
    <w:rsid w:val="001E0D1F"/>
    <w:rsid w:val="001E0D5F"/>
    <w:rsid w:val="001E0E16"/>
    <w:rsid w:val="001E11B1"/>
    <w:rsid w:val="001E18DB"/>
    <w:rsid w:val="001E2824"/>
    <w:rsid w:val="001E2836"/>
    <w:rsid w:val="001E295B"/>
    <w:rsid w:val="001E29F2"/>
    <w:rsid w:val="001E2B9A"/>
    <w:rsid w:val="001E30DD"/>
    <w:rsid w:val="001E38EF"/>
    <w:rsid w:val="001E3E82"/>
    <w:rsid w:val="001E4961"/>
    <w:rsid w:val="001E4BDF"/>
    <w:rsid w:val="001E5228"/>
    <w:rsid w:val="001E62F1"/>
    <w:rsid w:val="001E64CC"/>
    <w:rsid w:val="001E6501"/>
    <w:rsid w:val="001E66B3"/>
    <w:rsid w:val="001E7237"/>
    <w:rsid w:val="001E72E0"/>
    <w:rsid w:val="001E750B"/>
    <w:rsid w:val="001E75BC"/>
    <w:rsid w:val="001E79B2"/>
    <w:rsid w:val="001E7AA9"/>
    <w:rsid w:val="001E7EBD"/>
    <w:rsid w:val="001F0153"/>
    <w:rsid w:val="001F027C"/>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1FA"/>
    <w:rsid w:val="00200487"/>
    <w:rsid w:val="00200B64"/>
    <w:rsid w:val="00200D3E"/>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2C3"/>
    <w:rsid w:val="0020795B"/>
    <w:rsid w:val="00207E41"/>
    <w:rsid w:val="00210469"/>
    <w:rsid w:val="0021052B"/>
    <w:rsid w:val="00210557"/>
    <w:rsid w:val="002111F3"/>
    <w:rsid w:val="00211AF2"/>
    <w:rsid w:val="00211CED"/>
    <w:rsid w:val="002120E2"/>
    <w:rsid w:val="0021210B"/>
    <w:rsid w:val="00212447"/>
    <w:rsid w:val="002125DF"/>
    <w:rsid w:val="0021276E"/>
    <w:rsid w:val="00212950"/>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F15"/>
    <w:rsid w:val="00216F97"/>
    <w:rsid w:val="00217340"/>
    <w:rsid w:val="002177C7"/>
    <w:rsid w:val="00217D58"/>
    <w:rsid w:val="00217E99"/>
    <w:rsid w:val="00217EA3"/>
    <w:rsid w:val="00220097"/>
    <w:rsid w:val="002202C4"/>
    <w:rsid w:val="002203CF"/>
    <w:rsid w:val="00220580"/>
    <w:rsid w:val="002205E7"/>
    <w:rsid w:val="002205FE"/>
    <w:rsid w:val="00220BF7"/>
    <w:rsid w:val="00220FCB"/>
    <w:rsid w:val="00221257"/>
    <w:rsid w:val="00222136"/>
    <w:rsid w:val="002222D5"/>
    <w:rsid w:val="0022241F"/>
    <w:rsid w:val="002235C3"/>
    <w:rsid w:val="002235EC"/>
    <w:rsid w:val="00223D60"/>
    <w:rsid w:val="00224272"/>
    <w:rsid w:val="00224387"/>
    <w:rsid w:val="00224489"/>
    <w:rsid w:val="00225016"/>
    <w:rsid w:val="00225DAE"/>
    <w:rsid w:val="00225E05"/>
    <w:rsid w:val="0022638C"/>
    <w:rsid w:val="0022695C"/>
    <w:rsid w:val="00226B76"/>
    <w:rsid w:val="00226D45"/>
    <w:rsid w:val="002278D5"/>
    <w:rsid w:val="00227B45"/>
    <w:rsid w:val="00227D5E"/>
    <w:rsid w:val="0023075B"/>
    <w:rsid w:val="00230E53"/>
    <w:rsid w:val="0023115F"/>
    <w:rsid w:val="002313B6"/>
    <w:rsid w:val="0023155D"/>
    <w:rsid w:val="0023188E"/>
    <w:rsid w:val="00231950"/>
    <w:rsid w:val="00231D4A"/>
    <w:rsid w:val="00231E5E"/>
    <w:rsid w:val="00231F6B"/>
    <w:rsid w:val="0023215C"/>
    <w:rsid w:val="00232676"/>
    <w:rsid w:val="00232F28"/>
    <w:rsid w:val="00232F69"/>
    <w:rsid w:val="00232FE1"/>
    <w:rsid w:val="00233458"/>
    <w:rsid w:val="002336C6"/>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0570"/>
    <w:rsid w:val="00241583"/>
    <w:rsid w:val="00242506"/>
    <w:rsid w:val="00242743"/>
    <w:rsid w:val="00242789"/>
    <w:rsid w:val="00242AD1"/>
    <w:rsid w:val="00242C17"/>
    <w:rsid w:val="00242D02"/>
    <w:rsid w:val="0024315E"/>
    <w:rsid w:val="00244020"/>
    <w:rsid w:val="002446AD"/>
    <w:rsid w:val="002449B5"/>
    <w:rsid w:val="00244B21"/>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D43"/>
    <w:rsid w:val="00251F46"/>
    <w:rsid w:val="002527D6"/>
    <w:rsid w:val="00252EC0"/>
    <w:rsid w:val="00252EDC"/>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E0B"/>
    <w:rsid w:val="00262F7F"/>
    <w:rsid w:val="0026336E"/>
    <w:rsid w:val="002633E2"/>
    <w:rsid w:val="00263E1E"/>
    <w:rsid w:val="002640F8"/>
    <w:rsid w:val="00264748"/>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F0A"/>
    <w:rsid w:val="00272F90"/>
    <w:rsid w:val="0027356E"/>
    <w:rsid w:val="002749AB"/>
    <w:rsid w:val="00274A08"/>
    <w:rsid w:val="002752E9"/>
    <w:rsid w:val="00275ACE"/>
    <w:rsid w:val="00276CC6"/>
    <w:rsid w:val="00276FEA"/>
    <w:rsid w:val="00277138"/>
    <w:rsid w:val="0027719F"/>
    <w:rsid w:val="002772CB"/>
    <w:rsid w:val="00277327"/>
    <w:rsid w:val="00277EFE"/>
    <w:rsid w:val="00277F81"/>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5006"/>
    <w:rsid w:val="00285057"/>
    <w:rsid w:val="0028556E"/>
    <w:rsid w:val="00285663"/>
    <w:rsid w:val="00285988"/>
    <w:rsid w:val="002860BA"/>
    <w:rsid w:val="002868A8"/>
    <w:rsid w:val="002869FA"/>
    <w:rsid w:val="00286CEA"/>
    <w:rsid w:val="002873C5"/>
    <w:rsid w:val="002876C3"/>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21CC"/>
    <w:rsid w:val="002A2354"/>
    <w:rsid w:val="002A29F3"/>
    <w:rsid w:val="002A326D"/>
    <w:rsid w:val="002A3584"/>
    <w:rsid w:val="002A3A79"/>
    <w:rsid w:val="002A3F56"/>
    <w:rsid w:val="002A4208"/>
    <w:rsid w:val="002A46C6"/>
    <w:rsid w:val="002A4841"/>
    <w:rsid w:val="002A49E4"/>
    <w:rsid w:val="002A4A49"/>
    <w:rsid w:val="002A4BB1"/>
    <w:rsid w:val="002A511C"/>
    <w:rsid w:val="002A5580"/>
    <w:rsid w:val="002A55FC"/>
    <w:rsid w:val="002A5973"/>
    <w:rsid w:val="002A5E12"/>
    <w:rsid w:val="002A5FB7"/>
    <w:rsid w:val="002A602E"/>
    <w:rsid w:val="002A62F9"/>
    <w:rsid w:val="002A6372"/>
    <w:rsid w:val="002A6592"/>
    <w:rsid w:val="002A6653"/>
    <w:rsid w:val="002A6BED"/>
    <w:rsid w:val="002A6C9D"/>
    <w:rsid w:val="002A7095"/>
    <w:rsid w:val="002A74D8"/>
    <w:rsid w:val="002A79CF"/>
    <w:rsid w:val="002A7BBE"/>
    <w:rsid w:val="002A7E0F"/>
    <w:rsid w:val="002A7EF8"/>
    <w:rsid w:val="002B0193"/>
    <w:rsid w:val="002B01F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1010"/>
    <w:rsid w:val="002C133E"/>
    <w:rsid w:val="002C17DF"/>
    <w:rsid w:val="002C1D87"/>
    <w:rsid w:val="002C240C"/>
    <w:rsid w:val="002C2888"/>
    <w:rsid w:val="002C2932"/>
    <w:rsid w:val="002C2F64"/>
    <w:rsid w:val="002C31A8"/>
    <w:rsid w:val="002C3204"/>
    <w:rsid w:val="002C365D"/>
    <w:rsid w:val="002C38C3"/>
    <w:rsid w:val="002C40B5"/>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BFC"/>
    <w:rsid w:val="002D0CF5"/>
    <w:rsid w:val="002D12AD"/>
    <w:rsid w:val="002D177F"/>
    <w:rsid w:val="002D1AF8"/>
    <w:rsid w:val="002D271F"/>
    <w:rsid w:val="002D3149"/>
    <w:rsid w:val="002D34A6"/>
    <w:rsid w:val="002D4760"/>
    <w:rsid w:val="002D4926"/>
    <w:rsid w:val="002D4A03"/>
    <w:rsid w:val="002D4A44"/>
    <w:rsid w:val="002D4FC2"/>
    <w:rsid w:val="002D5032"/>
    <w:rsid w:val="002D5147"/>
    <w:rsid w:val="002D51CE"/>
    <w:rsid w:val="002D52AD"/>
    <w:rsid w:val="002D566D"/>
    <w:rsid w:val="002D60CB"/>
    <w:rsid w:val="002D694E"/>
    <w:rsid w:val="002D6AC7"/>
    <w:rsid w:val="002D7607"/>
    <w:rsid w:val="002D7F94"/>
    <w:rsid w:val="002E06BD"/>
    <w:rsid w:val="002E0995"/>
    <w:rsid w:val="002E113A"/>
    <w:rsid w:val="002E16BB"/>
    <w:rsid w:val="002E1DE2"/>
    <w:rsid w:val="002E3451"/>
    <w:rsid w:val="002E348C"/>
    <w:rsid w:val="002E4201"/>
    <w:rsid w:val="002E465D"/>
    <w:rsid w:val="002E47E0"/>
    <w:rsid w:val="002E492C"/>
    <w:rsid w:val="002E499F"/>
    <w:rsid w:val="002E4E60"/>
    <w:rsid w:val="002E5003"/>
    <w:rsid w:val="002E52FA"/>
    <w:rsid w:val="002E55A5"/>
    <w:rsid w:val="002E55AE"/>
    <w:rsid w:val="002E6622"/>
    <w:rsid w:val="002E699B"/>
    <w:rsid w:val="002E7022"/>
    <w:rsid w:val="002F02D5"/>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6CA"/>
    <w:rsid w:val="002F5D15"/>
    <w:rsid w:val="002F5DAD"/>
    <w:rsid w:val="002F6878"/>
    <w:rsid w:val="002F6A16"/>
    <w:rsid w:val="002F7055"/>
    <w:rsid w:val="002F7477"/>
    <w:rsid w:val="002F7FB6"/>
    <w:rsid w:val="003006D3"/>
    <w:rsid w:val="003007C5"/>
    <w:rsid w:val="00300958"/>
    <w:rsid w:val="0030112E"/>
    <w:rsid w:val="003017BF"/>
    <w:rsid w:val="00301A5A"/>
    <w:rsid w:val="003024D9"/>
    <w:rsid w:val="003026BE"/>
    <w:rsid w:val="00302703"/>
    <w:rsid w:val="00303025"/>
    <w:rsid w:val="00303397"/>
    <w:rsid w:val="003038BC"/>
    <w:rsid w:val="00303AC5"/>
    <w:rsid w:val="00303B23"/>
    <w:rsid w:val="00303C6B"/>
    <w:rsid w:val="00304790"/>
    <w:rsid w:val="00304972"/>
    <w:rsid w:val="00305242"/>
    <w:rsid w:val="00305FBD"/>
    <w:rsid w:val="00306021"/>
    <w:rsid w:val="00306283"/>
    <w:rsid w:val="0030708B"/>
    <w:rsid w:val="003073EA"/>
    <w:rsid w:val="00307943"/>
    <w:rsid w:val="00307CB1"/>
    <w:rsid w:val="003100CB"/>
    <w:rsid w:val="003102C1"/>
    <w:rsid w:val="0031111A"/>
    <w:rsid w:val="00311C20"/>
    <w:rsid w:val="00311C38"/>
    <w:rsid w:val="00312912"/>
    <w:rsid w:val="00312B4D"/>
    <w:rsid w:val="00312BB4"/>
    <w:rsid w:val="00312D1E"/>
    <w:rsid w:val="00314DA3"/>
    <w:rsid w:val="00314EAF"/>
    <w:rsid w:val="00314F7D"/>
    <w:rsid w:val="00315051"/>
    <w:rsid w:val="00315AEA"/>
    <w:rsid w:val="003164E8"/>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9A9"/>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258B"/>
    <w:rsid w:val="00332781"/>
    <w:rsid w:val="00332A8F"/>
    <w:rsid w:val="00333A79"/>
    <w:rsid w:val="00333B67"/>
    <w:rsid w:val="00334A00"/>
    <w:rsid w:val="00334E27"/>
    <w:rsid w:val="00334EA8"/>
    <w:rsid w:val="0033540D"/>
    <w:rsid w:val="00335E70"/>
    <w:rsid w:val="0033607A"/>
    <w:rsid w:val="0033621D"/>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D31"/>
    <w:rsid w:val="00341EDB"/>
    <w:rsid w:val="003420CB"/>
    <w:rsid w:val="003430C1"/>
    <w:rsid w:val="003436C6"/>
    <w:rsid w:val="00343AC3"/>
    <w:rsid w:val="003443C1"/>
    <w:rsid w:val="003449C9"/>
    <w:rsid w:val="00344B73"/>
    <w:rsid w:val="00345101"/>
    <w:rsid w:val="003454C6"/>
    <w:rsid w:val="00345F56"/>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C05"/>
    <w:rsid w:val="00354D59"/>
    <w:rsid w:val="00356534"/>
    <w:rsid w:val="003566E9"/>
    <w:rsid w:val="003567BE"/>
    <w:rsid w:val="003568A1"/>
    <w:rsid w:val="003568F3"/>
    <w:rsid w:val="003569E0"/>
    <w:rsid w:val="0035779B"/>
    <w:rsid w:val="00357877"/>
    <w:rsid w:val="00357D62"/>
    <w:rsid w:val="00357DDD"/>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3724"/>
    <w:rsid w:val="00373D99"/>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CD8"/>
    <w:rsid w:val="003800E6"/>
    <w:rsid w:val="003802C6"/>
    <w:rsid w:val="003813CE"/>
    <w:rsid w:val="00381610"/>
    <w:rsid w:val="00381A17"/>
    <w:rsid w:val="00382160"/>
    <w:rsid w:val="0038225E"/>
    <w:rsid w:val="0038374E"/>
    <w:rsid w:val="00384007"/>
    <w:rsid w:val="00384067"/>
    <w:rsid w:val="00384657"/>
    <w:rsid w:val="00384C0E"/>
    <w:rsid w:val="00384F83"/>
    <w:rsid w:val="00385914"/>
    <w:rsid w:val="00385D7A"/>
    <w:rsid w:val="0038690A"/>
    <w:rsid w:val="00386D5B"/>
    <w:rsid w:val="00387072"/>
    <w:rsid w:val="0038714E"/>
    <w:rsid w:val="00387416"/>
    <w:rsid w:val="00387AA2"/>
    <w:rsid w:val="00387E86"/>
    <w:rsid w:val="0039064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C75"/>
    <w:rsid w:val="00397E30"/>
    <w:rsid w:val="003A0656"/>
    <w:rsid w:val="003A06C6"/>
    <w:rsid w:val="003A0A6F"/>
    <w:rsid w:val="003A0A90"/>
    <w:rsid w:val="003A0B0F"/>
    <w:rsid w:val="003A0CBC"/>
    <w:rsid w:val="003A1215"/>
    <w:rsid w:val="003A15C6"/>
    <w:rsid w:val="003A175F"/>
    <w:rsid w:val="003A2137"/>
    <w:rsid w:val="003A2C90"/>
    <w:rsid w:val="003A33E5"/>
    <w:rsid w:val="003A3651"/>
    <w:rsid w:val="003A3760"/>
    <w:rsid w:val="003A3826"/>
    <w:rsid w:val="003A3E00"/>
    <w:rsid w:val="003A41B5"/>
    <w:rsid w:val="003A41C8"/>
    <w:rsid w:val="003A4736"/>
    <w:rsid w:val="003A4A47"/>
    <w:rsid w:val="003A5899"/>
    <w:rsid w:val="003A5ACC"/>
    <w:rsid w:val="003A5D8B"/>
    <w:rsid w:val="003A64CE"/>
    <w:rsid w:val="003A6683"/>
    <w:rsid w:val="003A68F0"/>
    <w:rsid w:val="003A7194"/>
    <w:rsid w:val="003A767E"/>
    <w:rsid w:val="003A772A"/>
    <w:rsid w:val="003A7DC3"/>
    <w:rsid w:val="003A7F13"/>
    <w:rsid w:val="003B0087"/>
    <w:rsid w:val="003B0E3E"/>
    <w:rsid w:val="003B1224"/>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E94"/>
    <w:rsid w:val="003B4FA4"/>
    <w:rsid w:val="003B51DE"/>
    <w:rsid w:val="003B5754"/>
    <w:rsid w:val="003B5870"/>
    <w:rsid w:val="003B596D"/>
    <w:rsid w:val="003B6174"/>
    <w:rsid w:val="003B6467"/>
    <w:rsid w:val="003B6A92"/>
    <w:rsid w:val="003B7014"/>
    <w:rsid w:val="003B706D"/>
    <w:rsid w:val="003B723B"/>
    <w:rsid w:val="003B7579"/>
    <w:rsid w:val="003B779A"/>
    <w:rsid w:val="003B79F2"/>
    <w:rsid w:val="003B7E7B"/>
    <w:rsid w:val="003C0163"/>
    <w:rsid w:val="003C0BF9"/>
    <w:rsid w:val="003C0E35"/>
    <w:rsid w:val="003C0EF3"/>
    <w:rsid w:val="003C144D"/>
    <w:rsid w:val="003C16DD"/>
    <w:rsid w:val="003C1D8C"/>
    <w:rsid w:val="003C1FAF"/>
    <w:rsid w:val="003C2567"/>
    <w:rsid w:val="003C2BED"/>
    <w:rsid w:val="003C2CF9"/>
    <w:rsid w:val="003C2D91"/>
    <w:rsid w:val="003C3320"/>
    <w:rsid w:val="003C3552"/>
    <w:rsid w:val="003C3D99"/>
    <w:rsid w:val="003C40E2"/>
    <w:rsid w:val="003C4722"/>
    <w:rsid w:val="003C49C2"/>
    <w:rsid w:val="003C514C"/>
    <w:rsid w:val="003C51EA"/>
    <w:rsid w:val="003C53AF"/>
    <w:rsid w:val="003C5D1E"/>
    <w:rsid w:val="003C6362"/>
    <w:rsid w:val="003C668A"/>
    <w:rsid w:val="003C6811"/>
    <w:rsid w:val="003C682F"/>
    <w:rsid w:val="003C69CC"/>
    <w:rsid w:val="003C6EAC"/>
    <w:rsid w:val="003C6F61"/>
    <w:rsid w:val="003C736F"/>
    <w:rsid w:val="003C7435"/>
    <w:rsid w:val="003C75C4"/>
    <w:rsid w:val="003C7F3E"/>
    <w:rsid w:val="003D0288"/>
    <w:rsid w:val="003D04AE"/>
    <w:rsid w:val="003D06CA"/>
    <w:rsid w:val="003D0D85"/>
    <w:rsid w:val="003D1238"/>
    <w:rsid w:val="003D145B"/>
    <w:rsid w:val="003D1B23"/>
    <w:rsid w:val="003D1B32"/>
    <w:rsid w:val="003D1CCF"/>
    <w:rsid w:val="003D1DD6"/>
    <w:rsid w:val="003D1E53"/>
    <w:rsid w:val="003D2560"/>
    <w:rsid w:val="003D301B"/>
    <w:rsid w:val="003D3824"/>
    <w:rsid w:val="003D38B0"/>
    <w:rsid w:val="003D3B1E"/>
    <w:rsid w:val="003D3E04"/>
    <w:rsid w:val="003D3F1B"/>
    <w:rsid w:val="003D4821"/>
    <w:rsid w:val="003D4B0A"/>
    <w:rsid w:val="003D5F69"/>
    <w:rsid w:val="003D5FA6"/>
    <w:rsid w:val="003D6170"/>
    <w:rsid w:val="003D6182"/>
    <w:rsid w:val="003D65B9"/>
    <w:rsid w:val="003D6626"/>
    <w:rsid w:val="003D6976"/>
    <w:rsid w:val="003D6BEE"/>
    <w:rsid w:val="003D6ED9"/>
    <w:rsid w:val="003D7454"/>
    <w:rsid w:val="003D762C"/>
    <w:rsid w:val="003D7844"/>
    <w:rsid w:val="003D7A50"/>
    <w:rsid w:val="003D7C05"/>
    <w:rsid w:val="003E0989"/>
    <w:rsid w:val="003E0D00"/>
    <w:rsid w:val="003E0DC4"/>
    <w:rsid w:val="003E1663"/>
    <w:rsid w:val="003E16E9"/>
    <w:rsid w:val="003E2208"/>
    <w:rsid w:val="003E244F"/>
    <w:rsid w:val="003E2485"/>
    <w:rsid w:val="003E2CB5"/>
    <w:rsid w:val="003E34D3"/>
    <w:rsid w:val="003E3956"/>
    <w:rsid w:val="003E39C9"/>
    <w:rsid w:val="003E4057"/>
    <w:rsid w:val="003E4500"/>
    <w:rsid w:val="003E45BB"/>
    <w:rsid w:val="003E460F"/>
    <w:rsid w:val="003E63C5"/>
    <w:rsid w:val="003E6A94"/>
    <w:rsid w:val="003E6BA3"/>
    <w:rsid w:val="003E6FAB"/>
    <w:rsid w:val="003E71E9"/>
    <w:rsid w:val="003E7600"/>
    <w:rsid w:val="003E79E3"/>
    <w:rsid w:val="003F0160"/>
    <w:rsid w:val="003F08D1"/>
    <w:rsid w:val="003F0B5F"/>
    <w:rsid w:val="003F0C76"/>
    <w:rsid w:val="003F17C4"/>
    <w:rsid w:val="003F1C98"/>
    <w:rsid w:val="003F1F4B"/>
    <w:rsid w:val="003F2A65"/>
    <w:rsid w:val="003F3CD2"/>
    <w:rsid w:val="003F42F6"/>
    <w:rsid w:val="003F48CC"/>
    <w:rsid w:val="003F59BD"/>
    <w:rsid w:val="003F5E45"/>
    <w:rsid w:val="003F65CD"/>
    <w:rsid w:val="003F6AAA"/>
    <w:rsid w:val="003F7164"/>
    <w:rsid w:val="003F7222"/>
    <w:rsid w:val="003F7400"/>
    <w:rsid w:val="003F7BED"/>
    <w:rsid w:val="003F7ECD"/>
    <w:rsid w:val="0040059D"/>
    <w:rsid w:val="0040072E"/>
    <w:rsid w:val="00400B95"/>
    <w:rsid w:val="00400EA0"/>
    <w:rsid w:val="00401505"/>
    <w:rsid w:val="004016E8"/>
    <w:rsid w:val="004031EE"/>
    <w:rsid w:val="00403489"/>
    <w:rsid w:val="00403616"/>
    <w:rsid w:val="00403673"/>
    <w:rsid w:val="004036AD"/>
    <w:rsid w:val="00403AE9"/>
    <w:rsid w:val="00403B87"/>
    <w:rsid w:val="00403ED9"/>
    <w:rsid w:val="004042D9"/>
    <w:rsid w:val="004045F6"/>
    <w:rsid w:val="00404D75"/>
    <w:rsid w:val="004058C0"/>
    <w:rsid w:val="004067CF"/>
    <w:rsid w:val="004067E3"/>
    <w:rsid w:val="0040686B"/>
    <w:rsid w:val="00406A1A"/>
    <w:rsid w:val="00406E61"/>
    <w:rsid w:val="00407580"/>
    <w:rsid w:val="00407EA8"/>
    <w:rsid w:val="0041037B"/>
    <w:rsid w:val="00410B63"/>
    <w:rsid w:val="00410DB6"/>
    <w:rsid w:val="00411521"/>
    <w:rsid w:val="0041186D"/>
    <w:rsid w:val="00411CAB"/>
    <w:rsid w:val="00412EB7"/>
    <w:rsid w:val="00413014"/>
    <w:rsid w:val="00413056"/>
    <w:rsid w:val="004131B8"/>
    <w:rsid w:val="0041364B"/>
    <w:rsid w:val="00413AA7"/>
    <w:rsid w:val="00413ABE"/>
    <w:rsid w:val="00413B34"/>
    <w:rsid w:val="00414324"/>
    <w:rsid w:val="004143A5"/>
    <w:rsid w:val="00415751"/>
    <w:rsid w:val="00415B80"/>
    <w:rsid w:val="0041669C"/>
    <w:rsid w:val="00416725"/>
    <w:rsid w:val="004170F9"/>
    <w:rsid w:val="00417F8E"/>
    <w:rsid w:val="004200A6"/>
    <w:rsid w:val="004206E2"/>
    <w:rsid w:val="00420E8C"/>
    <w:rsid w:val="0042116C"/>
    <w:rsid w:val="004214FF"/>
    <w:rsid w:val="00421876"/>
    <w:rsid w:val="00422013"/>
    <w:rsid w:val="00422282"/>
    <w:rsid w:val="00422ED9"/>
    <w:rsid w:val="004233FD"/>
    <w:rsid w:val="004234B0"/>
    <w:rsid w:val="004243C3"/>
    <w:rsid w:val="00425E69"/>
    <w:rsid w:val="004261E1"/>
    <w:rsid w:val="0042691D"/>
    <w:rsid w:val="00426C5A"/>
    <w:rsid w:val="00426EF9"/>
    <w:rsid w:val="00427B6F"/>
    <w:rsid w:val="00427C85"/>
    <w:rsid w:val="004305A5"/>
    <w:rsid w:val="00430872"/>
    <w:rsid w:val="00430B58"/>
    <w:rsid w:val="00430B62"/>
    <w:rsid w:val="00430EB7"/>
    <w:rsid w:val="00431514"/>
    <w:rsid w:val="004316F8"/>
    <w:rsid w:val="004317E4"/>
    <w:rsid w:val="00431EE1"/>
    <w:rsid w:val="00432208"/>
    <w:rsid w:val="00432517"/>
    <w:rsid w:val="00432A0E"/>
    <w:rsid w:val="00432DC9"/>
    <w:rsid w:val="00432F56"/>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8C"/>
    <w:rsid w:val="004367DC"/>
    <w:rsid w:val="00436827"/>
    <w:rsid w:val="00436BF6"/>
    <w:rsid w:val="00436CE7"/>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2DD"/>
    <w:rsid w:val="00444AAF"/>
    <w:rsid w:val="00444DF7"/>
    <w:rsid w:val="004460AF"/>
    <w:rsid w:val="0044672A"/>
    <w:rsid w:val="004468D8"/>
    <w:rsid w:val="00446D24"/>
    <w:rsid w:val="004470BA"/>
    <w:rsid w:val="00447223"/>
    <w:rsid w:val="004475AE"/>
    <w:rsid w:val="0044784A"/>
    <w:rsid w:val="00447C89"/>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60FA"/>
    <w:rsid w:val="0045637B"/>
    <w:rsid w:val="00456485"/>
    <w:rsid w:val="0045697B"/>
    <w:rsid w:val="004572FC"/>
    <w:rsid w:val="00457497"/>
    <w:rsid w:val="0045759A"/>
    <w:rsid w:val="00457985"/>
    <w:rsid w:val="00457B49"/>
    <w:rsid w:val="00457C4F"/>
    <w:rsid w:val="00457F27"/>
    <w:rsid w:val="00457F72"/>
    <w:rsid w:val="00457F86"/>
    <w:rsid w:val="00457FCE"/>
    <w:rsid w:val="00460AA2"/>
    <w:rsid w:val="00460C75"/>
    <w:rsid w:val="00460E09"/>
    <w:rsid w:val="00461671"/>
    <w:rsid w:val="00461815"/>
    <w:rsid w:val="00462018"/>
    <w:rsid w:val="00462D2F"/>
    <w:rsid w:val="00462E42"/>
    <w:rsid w:val="00462FCD"/>
    <w:rsid w:val="00463469"/>
    <w:rsid w:val="00463DA0"/>
    <w:rsid w:val="00463FB7"/>
    <w:rsid w:val="004640C7"/>
    <w:rsid w:val="00465904"/>
    <w:rsid w:val="00465AFF"/>
    <w:rsid w:val="00465C4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3CE"/>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6B"/>
    <w:rsid w:val="004832C0"/>
    <w:rsid w:val="004836B3"/>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97C62"/>
    <w:rsid w:val="004A0290"/>
    <w:rsid w:val="004A0598"/>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8BF"/>
    <w:rsid w:val="004A5C74"/>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5D12"/>
    <w:rsid w:val="004B6067"/>
    <w:rsid w:val="004B6936"/>
    <w:rsid w:val="004B6B69"/>
    <w:rsid w:val="004B6BC1"/>
    <w:rsid w:val="004B75E8"/>
    <w:rsid w:val="004B7639"/>
    <w:rsid w:val="004B76CE"/>
    <w:rsid w:val="004B7AE7"/>
    <w:rsid w:val="004C02E3"/>
    <w:rsid w:val="004C0B4B"/>
    <w:rsid w:val="004C0CC7"/>
    <w:rsid w:val="004C1045"/>
    <w:rsid w:val="004C10C4"/>
    <w:rsid w:val="004C1459"/>
    <w:rsid w:val="004C1CC5"/>
    <w:rsid w:val="004C339B"/>
    <w:rsid w:val="004C3537"/>
    <w:rsid w:val="004C3657"/>
    <w:rsid w:val="004C3CEA"/>
    <w:rsid w:val="004C3DA3"/>
    <w:rsid w:val="004C4893"/>
    <w:rsid w:val="004C49D5"/>
    <w:rsid w:val="004C4D51"/>
    <w:rsid w:val="004C4DEC"/>
    <w:rsid w:val="004C581D"/>
    <w:rsid w:val="004C5999"/>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6312"/>
    <w:rsid w:val="004D6477"/>
    <w:rsid w:val="004D69AC"/>
    <w:rsid w:val="004D6D19"/>
    <w:rsid w:val="004D7121"/>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193"/>
    <w:rsid w:val="004E524A"/>
    <w:rsid w:val="004E53B8"/>
    <w:rsid w:val="004E5437"/>
    <w:rsid w:val="004E5459"/>
    <w:rsid w:val="004E54B2"/>
    <w:rsid w:val="004E5A7B"/>
    <w:rsid w:val="004E639E"/>
    <w:rsid w:val="004E65E9"/>
    <w:rsid w:val="004E6D00"/>
    <w:rsid w:val="004E70FC"/>
    <w:rsid w:val="004F002A"/>
    <w:rsid w:val="004F0206"/>
    <w:rsid w:val="004F05F1"/>
    <w:rsid w:val="004F0633"/>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4A3"/>
    <w:rsid w:val="004F569E"/>
    <w:rsid w:val="004F5EEE"/>
    <w:rsid w:val="004F6B34"/>
    <w:rsid w:val="004F75BB"/>
    <w:rsid w:val="004F7760"/>
    <w:rsid w:val="004F7AE7"/>
    <w:rsid w:val="004F7E19"/>
    <w:rsid w:val="004F7EFF"/>
    <w:rsid w:val="005005EF"/>
    <w:rsid w:val="0050095D"/>
    <w:rsid w:val="005010FF"/>
    <w:rsid w:val="0050182B"/>
    <w:rsid w:val="00501C2D"/>
    <w:rsid w:val="005025C8"/>
    <w:rsid w:val="005029C1"/>
    <w:rsid w:val="00502C36"/>
    <w:rsid w:val="00503353"/>
    <w:rsid w:val="005033F5"/>
    <w:rsid w:val="0050369A"/>
    <w:rsid w:val="0050377A"/>
    <w:rsid w:val="00503B91"/>
    <w:rsid w:val="00503DF7"/>
    <w:rsid w:val="00504C64"/>
    <w:rsid w:val="00505690"/>
    <w:rsid w:val="00505D1C"/>
    <w:rsid w:val="00506075"/>
    <w:rsid w:val="00506DC1"/>
    <w:rsid w:val="00507202"/>
    <w:rsid w:val="00507296"/>
    <w:rsid w:val="00511033"/>
    <w:rsid w:val="00511503"/>
    <w:rsid w:val="00511721"/>
    <w:rsid w:val="00511979"/>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7FF"/>
    <w:rsid w:val="00520FCB"/>
    <w:rsid w:val="0052141D"/>
    <w:rsid w:val="00521955"/>
    <w:rsid w:val="005222CC"/>
    <w:rsid w:val="00522499"/>
    <w:rsid w:val="005226A2"/>
    <w:rsid w:val="0052276C"/>
    <w:rsid w:val="0052298D"/>
    <w:rsid w:val="00522F07"/>
    <w:rsid w:val="0052308A"/>
    <w:rsid w:val="00523999"/>
    <w:rsid w:val="00523DDA"/>
    <w:rsid w:val="00524469"/>
    <w:rsid w:val="00524691"/>
    <w:rsid w:val="0052568B"/>
    <w:rsid w:val="00525819"/>
    <w:rsid w:val="00525AD7"/>
    <w:rsid w:val="00525AFE"/>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3795"/>
    <w:rsid w:val="00533A32"/>
    <w:rsid w:val="00534549"/>
    <w:rsid w:val="005346DE"/>
    <w:rsid w:val="005376E1"/>
    <w:rsid w:val="005378BD"/>
    <w:rsid w:val="005401C5"/>
    <w:rsid w:val="00540567"/>
    <w:rsid w:val="00540B12"/>
    <w:rsid w:val="00540F58"/>
    <w:rsid w:val="00541549"/>
    <w:rsid w:val="00541AAA"/>
    <w:rsid w:val="00542456"/>
    <w:rsid w:val="00542BDF"/>
    <w:rsid w:val="0054359A"/>
    <w:rsid w:val="00544642"/>
    <w:rsid w:val="0054465A"/>
    <w:rsid w:val="0054467D"/>
    <w:rsid w:val="00544960"/>
    <w:rsid w:val="00544A12"/>
    <w:rsid w:val="00544D7C"/>
    <w:rsid w:val="00545C31"/>
    <w:rsid w:val="00545F46"/>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DE5"/>
    <w:rsid w:val="00573D39"/>
    <w:rsid w:val="00574366"/>
    <w:rsid w:val="00574669"/>
    <w:rsid w:val="005746F1"/>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481"/>
    <w:rsid w:val="005827A2"/>
    <w:rsid w:val="0058383C"/>
    <w:rsid w:val="005838AD"/>
    <w:rsid w:val="005839D9"/>
    <w:rsid w:val="00584311"/>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66A6"/>
    <w:rsid w:val="005973CF"/>
    <w:rsid w:val="00597BE7"/>
    <w:rsid w:val="00597BEB"/>
    <w:rsid w:val="005A0217"/>
    <w:rsid w:val="005A0298"/>
    <w:rsid w:val="005A02C8"/>
    <w:rsid w:val="005A0366"/>
    <w:rsid w:val="005A0486"/>
    <w:rsid w:val="005A076F"/>
    <w:rsid w:val="005A0904"/>
    <w:rsid w:val="005A0FF9"/>
    <w:rsid w:val="005A1192"/>
    <w:rsid w:val="005A1209"/>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C5A"/>
    <w:rsid w:val="005A6DFA"/>
    <w:rsid w:val="005A7C48"/>
    <w:rsid w:val="005B002D"/>
    <w:rsid w:val="005B0BD5"/>
    <w:rsid w:val="005B0CEF"/>
    <w:rsid w:val="005B12C6"/>
    <w:rsid w:val="005B161A"/>
    <w:rsid w:val="005B2164"/>
    <w:rsid w:val="005B2184"/>
    <w:rsid w:val="005B221D"/>
    <w:rsid w:val="005B261D"/>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12E0"/>
    <w:rsid w:val="005C2014"/>
    <w:rsid w:val="005C2E3E"/>
    <w:rsid w:val="005C4668"/>
    <w:rsid w:val="005C4DA4"/>
    <w:rsid w:val="005C4DB9"/>
    <w:rsid w:val="005C5C0E"/>
    <w:rsid w:val="005C5F6A"/>
    <w:rsid w:val="005C5FC9"/>
    <w:rsid w:val="005C6250"/>
    <w:rsid w:val="005C6333"/>
    <w:rsid w:val="005C6392"/>
    <w:rsid w:val="005C65CD"/>
    <w:rsid w:val="005C68FA"/>
    <w:rsid w:val="005C69FA"/>
    <w:rsid w:val="005C709D"/>
    <w:rsid w:val="005C72EC"/>
    <w:rsid w:val="005C750E"/>
    <w:rsid w:val="005C7647"/>
    <w:rsid w:val="005C7DEC"/>
    <w:rsid w:val="005D0B60"/>
    <w:rsid w:val="005D0CBF"/>
    <w:rsid w:val="005D114F"/>
    <w:rsid w:val="005D1987"/>
    <w:rsid w:val="005D198B"/>
    <w:rsid w:val="005D1ABE"/>
    <w:rsid w:val="005D1B0E"/>
    <w:rsid w:val="005D1D53"/>
    <w:rsid w:val="005D1F4E"/>
    <w:rsid w:val="005D253C"/>
    <w:rsid w:val="005D2D5B"/>
    <w:rsid w:val="005D354B"/>
    <w:rsid w:val="005D3574"/>
    <w:rsid w:val="005D3597"/>
    <w:rsid w:val="005D3E1B"/>
    <w:rsid w:val="005D461E"/>
    <w:rsid w:val="005D4A4E"/>
    <w:rsid w:val="005D579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2EE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C8C"/>
    <w:rsid w:val="005E7D6E"/>
    <w:rsid w:val="005E7FD6"/>
    <w:rsid w:val="005F062D"/>
    <w:rsid w:val="005F093E"/>
    <w:rsid w:val="005F12AF"/>
    <w:rsid w:val="005F1759"/>
    <w:rsid w:val="005F1AEC"/>
    <w:rsid w:val="005F1B17"/>
    <w:rsid w:val="005F1B3C"/>
    <w:rsid w:val="005F356C"/>
    <w:rsid w:val="005F3756"/>
    <w:rsid w:val="005F3976"/>
    <w:rsid w:val="005F3BD2"/>
    <w:rsid w:val="005F3D09"/>
    <w:rsid w:val="005F4344"/>
    <w:rsid w:val="005F47BE"/>
    <w:rsid w:val="005F4C06"/>
    <w:rsid w:val="005F51DE"/>
    <w:rsid w:val="005F5213"/>
    <w:rsid w:val="005F56B5"/>
    <w:rsid w:val="005F576A"/>
    <w:rsid w:val="005F58D6"/>
    <w:rsid w:val="005F5C1F"/>
    <w:rsid w:val="005F5FBE"/>
    <w:rsid w:val="005F6205"/>
    <w:rsid w:val="005F7088"/>
    <w:rsid w:val="005F7545"/>
    <w:rsid w:val="005F788B"/>
    <w:rsid w:val="00600371"/>
    <w:rsid w:val="006005E4"/>
    <w:rsid w:val="006008E4"/>
    <w:rsid w:val="00600C2E"/>
    <w:rsid w:val="00600D9A"/>
    <w:rsid w:val="00601A30"/>
    <w:rsid w:val="00601E03"/>
    <w:rsid w:val="00601FFF"/>
    <w:rsid w:val="0060217E"/>
    <w:rsid w:val="0060262A"/>
    <w:rsid w:val="006027BF"/>
    <w:rsid w:val="00602A30"/>
    <w:rsid w:val="00602E93"/>
    <w:rsid w:val="006038D3"/>
    <w:rsid w:val="00603CA3"/>
    <w:rsid w:val="00603D33"/>
    <w:rsid w:val="00603F22"/>
    <w:rsid w:val="006040FA"/>
    <w:rsid w:val="00604BCF"/>
    <w:rsid w:val="0060539C"/>
    <w:rsid w:val="00605CF1"/>
    <w:rsid w:val="00605D4F"/>
    <w:rsid w:val="006060EE"/>
    <w:rsid w:val="00606595"/>
    <w:rsid w:val="00606629"/>
    <w:rsid w:val="006067DB"/>
    <w:rsid w:val="00607305"/>
    <w:rsid w:val="006073CC"/>
    <w:rsid w:val="00607ADC"/>
    <w:rsid w:val="00607BCC"/>
    <w:rsid w:val="00607BF8"/>
    <w:rsid w:val="00607CDA"/>
    <w:rsid w:val="00607F2E"/>
    <w:rsid w:val="00610144"/>
    <w:rsid w:val="00610249"/>
    <w:rsid w:val="006103EC"/>
    <w:rsid w:val="00610533"/>
    <w:rsid w:val="0061086B"/>
    <w:rsid w:val="00610C5D"/>
    <w:rsid w:val="00611605"/>
    <w:rsid w:val="006117C7"/>
    <w:rsid w:val="00611CF4"/>
    <w:rsid w:val="0061270D"/>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DBF"/>
    <w:rsid w:val="00620D29"/>
    <w:rsid w:val="00620DAF"/>
    <w:rsid w:val="00620EBF"/>
    <w:rsid w:val="00620F09"/>
    <w:rsid w:val="00621165"/>
    <w:rsid w:val="00621557"/>
    <w:rsid w:val="0062187D"/>
    <w:rsid w:val="00621A42"/>
    <w:rsid w:val="00621CCA"/>
    <w:rsid w:val="00621D0D"/>
    <w:rsid w:val="00621E42"/>
    <w:rsid w:val="006229AB"/>
    <w:rsid w:val="00622F65"/>
    <w:rsid w:val="0062314F"/>
    <w:rsid w:val="00623860"/>
    <w:rsid w:val="00623920"/>
    <w:rsid w:val="00623DFD"/>
    <w:rsid w:val="00624368"/>
    <w:rsid w:val="00624D6C"/>
    <w:rsid w:val="006251E4"/>
    <w:rsid w:val="00625610"/>
    <w:rsid w:val="00625632"/>
    <w:rsid w:val="006260A2"/>
    <w:rsid w:val="00626253"/>
    <w:rsid w:val="0062657B"/>
    <w:rsid w:val="006276A2"/>
    <w:rsid w:val="006279D9"/>
    <w:rsid w:val="00627D7A"/>
    <w:rsid w:val="0063011A"/>
    <w:rsid w:val="006303F1"/>
    <w:rsid w:val="006304BA"/>
    <w:rsid w:val="006308EE"/>
    <w:rsid w:val="00630CE3"/>
    <w:rsid w:val="00630E18"/>
    <w:rsid w:val="006318C5"/>
    <w:rsid w:val="00631989"/>
    <w:rsid w:val="0063234B"/>
    <w:rsid w:val="00632B4E"/>
    <w:rsid w:val="0063372A"/>
    <w:rsid w:val="00633BB8"/>
    <w:rsid w:val="00633C46"/>
    <w:rsid w:val="006348D0"/>
    <w:rsid w:val="00634A18"/>
    <w:rsid w:val="0063582A"/>
    <w:rsid w:val="00636507"/>
    <w:rsid w:val="0063692F"/>
    <w:rsid w:val="00636C05"/>
    <w:rsid w:val="00637F91"/>
    <w:rsid w:val="00637FB6"/>
    <w:rsid w:val="00640424"/>
    <w:rsid w:val="00640673"/>
    <w:rsid w:val="00640C15"/>
    <w:rsid w:val="00640CAB"/>
    <w:rsid w:val="00641068"/>
    <w:rsid w:val="006413BD"/>
    <w:rsid w:val="00642550"/>
    <w:rsid w:val="00642DDB"/>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095"/>
    <w:rsid w:val="00652844"/>
    <w:rsid w:val="00652E02"/>
    <w:rsid w:val="00653068"/>
    <w:rsid w:val="00653CDF"/>
    <w:rsid w:val="00654067"/>
    <w:rsid w:val="0065467E"/>
    <w:rsid w:val="0065476B"/>
    <w:rsid w:val="00654E32"/>
    <w:rsid w:val="00655D9E"/>
    <w:rsid w:val="00656391"/>
    <w:rsid w:val="006569AA"/>
    <w:rsid w:val="00656C61"/>
    <w:rsid w:val="00657893"/>
    <w:rsid w:val="00660951"/>
    <w:rsid w:val="00660D4D"/>
    <w:rsid w:val="00660DE6"/>
    <w:rsid w:val="00660EA5"/>
    <w:rsid w:val="0066183D"/>
    <w:rsid w:val="00661D26"/>
    <w:rsid w:val="00662227"/>
    <w:rsid w:val="00662929"/>
    <w:rsid w:val="00662947"/>
    <w:rsid w:val="00662E0C"/>
    <w:rsid w:val="00662FEC"/>
    <w:rsid w:val="006632E0"/>
    <w:rsid w:val="006634D4"/>
    <w:rsid w:val="00663CAB"/>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102"/>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49C9"/>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54A"/>
    <w:rsid w:val="006A2702"/>
    <w:rsid w:val="006A2DFD"/>
    <w:rsid w:val="006A3837"/>
    <w:rsid w:val="006A3FCD"/>
    <w:rsid w:val="006A45E0"/>
    <w:rsid w:val="006A460A"/>
    <w:rsid w:val="006A4734"/>
    <w:rsid w:val="006A4BBE"/>
    <w:rsid w:val="006A4EFB"/>
    <w:rsid w:val="006A5D68"/>
    <w:rsid w:val="006A6000"/>
    <w:rsid w:val="006A67E5"/>
    <w:rsid w:val="006A69B2"/>
    <w:rsid w:val="006A6C67"/>
    <w:rsid w:val="006A74F6"/>
    <w:rsid w:val="006A758D"/>
    <w:rsid w:val="006A7964"/>
    <w:rsid w:val="006A7CB1"/>
    <w:rsid w:val="006B0123"/>
    <w:rsid w:val="006B028F"/>
    <w:rsid w:val="006B15DB"/>
    <w:rsid w:val="006B168C"/>
    <w:rsid w:val="006B173C"/>
    <w:rsid w:val="006B1E05"/>
    <w:rsid w:val="006B213C"/>
    <w:rsid w:val="006B29C6"/>
    <w:rsid w:val="006B2A96"/>
    <w:rsid w:val="006B2F51"/>
    <w:rsid w:val="006B356D"/>
    <w:rsid w:val="006B385D"/>
    <w:rsid w:val="006B3F6E"/>
    <w:rsid w:val="006B40C6"/>
    <w:rsid w:val="006B45E6"/>
    <w:rsid w:val="006B4B82"/>
    <w:rsid w:val="006B4B8D"/>
    <w:rsid w:val="006B5A95"/>
    <w:rsid w:val="006B5DAF"/>
    <w:rsid w:val="006B5DF6"/>
    <w:rsid w:val="006B5E0D"/>
    <w:rsid w:val="006B639E"/>
    <w:rsid w:val="006B6B94"/>
    <w:rsid w:val="006B7039"/>
    <w:rsid w:val="006B7280"/>
    <w:rsid w:val="006B7502"/>
    <w:rsid w:val="006B782D"/>
    <w:rsid w:val="006B7DBF"/>
    <w:rsid w:val="006C0CBE"/>
    <w:rsid w:val="006C1E2D"/>
    <w:rsid w:val="006C1F64"/>
    <w:rsid w:val="006C2127"/>
    <w:rsid w:val="006C2A53"/>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D0C94"/>
    <w:rsid w:val="006D0D90"/>
    <w:rsid w:val="006D1466"/>
    <w:rsid w:val="006D1661"/>
    <w:rsid w:val="006D1FAC"/>
    <w:rsid w:val="006D28F5"/>
    <w:rsid w:val="006D3E6D"/>
    <w:rsid w:val="006D3F83"/>
    <w:rsid w:val="006D454B"/>
    <w:rsid w:val="006D4B1D"/>
    <w:rsid w:val="006D538F"/>
    <w:rsid w:val="006D5522"/>
    <w:rsid w:val="006D595E"/>
    <w:rsid w:val="006D5ACA"/>
    <w:rsid w:val="006D5BAC"/>
    <w:rsid w:val="006D6424"/>
    <w:rsid w:val="006D69BF"/>
    <w:rsid w:val="006D6F8F"/>
    <w:rsid w:val="006D74F9"/>
    <w:rsid w:val="006E051A"/>
    <w:rsid w:val="006E10C0"/>
    <w:rsid w:val="006E1517"/>
    <w:rsid w:val="006E159E"/>
    <w:rsid w:val="006E1AAA"/>
    <w:rsid w:val="006E1CE3"/>
    <w:rsid w:val="006E1E62"/>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10B"/>
    <w:rsid w:val="006F132D"/>
    <w:rsid w:val="006F15AE"/>
    <w:rsid w:val="006F30D8"/>
    <w:rsid w:val="006F32E0"/>
    <w:rsid w:val="006F36D4"/>
    <w:rsid w:val="006F3CE0"/>
    <w:rsid w:val="006F404F"/>
    <w:rsid w:val="006F5B7C"/>
    <w:rsid w:val="006F5F5C"/>
    <w:rsid w:val="006F656E"/>
    <w:rsid w:val="006F6687"/>
    <w:rsid w:val="006F6D39"/>
    <w:rsid w:val="0070149D"/>
    <w:rsid w:val="00701956"/>
    <w:rsid w:val="007021A2"/>
    <w:rsid w:val="00702423"/>
    <w:rsid w:val="0070258A"/>
    <w:rsid w:val="00702626"/>
    <w:rsid w:val="00702BE4"/>
    <w:rsid w:val="0070387E"/>
    <w:rsid w:val="0070389E"/>
    <w:rsid w:val="007039C3"/>
    <w:rsid w:val="00703D88"/>
    <w:rsid w:val="007048FA"/>
    <w:rsid w:val="0070491F"/>
    <w:rsid w:val="00704AD5"/>
    <w:rsid w:val="00706114"/>
    <w:rsid w:val="00706ADE"/>
    <w:rsid w:val="00706D47"/>
    <w:rsid w:val="00707099"/>
    <w:rsid w:val="007071E1"/>
    <w:rsid w:val="007074FB"/>
    <w:rsid w:val="00707A8A"/>
    <w:rsid w:val="00707E62"/>
    <w:rsid w:val="00710E12"/>
    <w:rsid w:val="007111DB"/>
    <w:rsid w:val="00711308"/>
    <w:rsid w:val="00712376"/>
    <w:rsid w:val="0071301F"/>
    <w:rsid w:val="007134CF"/>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944"/>
    <w:rsid w:val="00733B2B"/>
    <w:rsid w:val="00733FAE"/>
    <w:rsid w:val="00734076"/>
    <w:rsid w:val="00734367"/>
    <w:rsid w:val="0073555C"/>
    <w:rsid w:val="00735564"/>
    <w:rsid w:val="0073588D"/>
    <w:rsid w:val="007358C5"/>
    <w:rsid w:val="00735B7B"/>
    <w:rsid w:val="007364AD"/>
    <w:rsid w:val="0073685D"/>
    <w:rsid w:val="00736B37"/>
    <w:rsid w:val="007375A8"/>
    <w:rsid w:val="007375F7"/>
    <w:rsid w:val="0073775A"/>
    <w:rsid w:val="007400AB"/>
    <w:rsid w:val="0074081B"/>
    <w:rsid w:val="00740D19"/>
    <w:rsid w:val="00740FAD"/>
    <w:rsid w:val="00741389"/>
    <w:rsid w:val="0074182F"/>
    <w:rsid w:val="007419A7"/>
    <w:rsid w:val="00741D11"/>
    <w:rsid w:val="007422D8"/>
    <w:rsid w:val="007425F4"/>
    <w:rsid w:val="00742920"/>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41B"/>
    <w:rsid w:val="007556EB"/>
    <w:rsid w:val="00756109"/>
    <w:rsid w:val="007571C0"/>
    <w:rsid w:val="007573C7"/>
    <w:rsid w:val="00757659"/>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8C8"/>
    <w:rsid w:val="00765EC9"/>
    <w:rsid w:val="0076612D"/>
    <w:rsid w:val="0076645E"/>
    <w:rsid w:val="007667FF"/>
    <w:rsid w:val="00766BCB"/>
    <w:rsid w:val="00766C77"/>
    <w:rsid w:val="00766D0E"/>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4E6"/>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CDE"/>
    <w:rsid w:val="00793EAF"/>
    <w:rsid w:val="00794B2C"/>
    <w:rsid w:val="00794F70"/>
    <w:rsid w:val="0079579C"/>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B14"/>
    <w:rsid w:val="007A1D04"/>
    <w:rsid w:val="007A2D4C"/>
    <w:rsid w:val="007A2E63"/>
    <w:rsid w:val="007A36F2"/>
    <w:rsid w:val="007A3B66"/>
    <w:rsid w:val="007A435E"/>
    <w:rsid w:val="007A44D0"/>
    <w:rsid w:val="007A4687"/>
    <w:rsid w:val="007A469E"/>
    <w:rsid w:val="007A4B16"/>
    <w:rsid w:val="007A5080"/>
    <w:rsid w:val="007A50D1"/>
    <w:rsid w:val="007A57F8"/>
    <w:rsid w:val="007A5BBC"/>
    <w:rsid w:val="007A5D28"/>
    <w:rsid w:val="007A627A"/>
    <w:rsid w:val="007A63AC"/>
    <w:rsid w:val="007A6589"/>
    <w:rsid w:val="007A65A6"/>
    <w:rsid w:val="007A703D"/>
    <w:rsid w:val="007A7577"/>
    <w:rsid w:val="007A7B34"/>
    <w:rsid w:val="007A7CE5"/>
    <w:rsid w:val="007A7D2A"/>
    <w:rsid w:val="007B00F1"/>
    <w:rsid w:val="007B0182"/>
    <w:rsid w:val="007B019F"/>
    <w:rsid w:val="007B1070"/>
    <w:rsid w:val="007B15E5"/>
    <w:rsid w:val="007B2151"/>
    <w:rsid w:val="007B237C"/>
    <w:rsid w:val="007B23D7"/>
    <w:rsid w:val="007B2A8C"/>
    <w:rsid w:val="007B2E20"/>
    <w:rsid w:val="007B31A5"/>
    <w:rsid w:val="007B353C"/>
    <w:rsid w:val="007B39E5"/>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C16"/>
    <w:rsid w:val="007D4C73"/>
    <w:rsid w:val="007D51F1"/>
    <w:rsid w:val="007D545B"/>
    <w:rsid w:val="007D5CDD"/>
    <w:rsid w:val="007D6658"/>
    <w:rsid w:val="007D68F4"/>
    <w:rsid w:val="007D6A93"/>
    <w:rsid w:val="007D7645"/>
    <w:rsid w:val="007D774D"/>
    <w:rsid w:val="007D7B88"/>
    <w:rsid w:val="007E0255"/>
    <w:rsid w:val="007E0D9C"/>
    <w:rsid w:val="007E20CE"/>
    <w:rsid w:val="007E2623"/>
    <w:rsid w:val="007E27EA"/>
    <w:rsid w:val="007E2900"/>
    <w:rsid w:val="007E3057"/>
    <w:rsid w:val="007E3086"/>
    <w:rsid w:val="007E3FDF"/>
    <w:rsid w:val="007E5319"/>
    <w:rsid w:val="007E5A10"/>
    <w:rsid w:val="007E5AB0"/>
    <w:rsid w:val="007E6954"/>
    <w:rsid w:val="007E6E89"/>
    <w:rsid w:val="007E7466"/>
    <w:rsid w:val="007E751B"/>
    <w:rsid w:val="007E7655"/>
    <w:rsid w:val="007E79FA"/>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475D"/>
    <w:rsid w:val="007F4778"/>
    <w:rsid w:val="007F47AD"/>
    <w:rsid w:val="007F490F"/>
    <w:rsid w:val="007F4B07"/>
    <w:rsid w:val="007F50E2"/>
    <w:rsid w:val="007F53F1"/>
    <w:rsid w:val="007F56CE"/>
    <w:rsid w:val="007F642D"/>
    <w:rsid w:val="007F6A9E"/>
    <w:rsid w:val="007F6F9B"/>
    <w:rsid w:val="007F6FD9"/>
    <w:rsid w:val="007F730F"/>
    <w:rsid w:val="007F7367"/>
    <w:rsid w:val="007F7971"/>
    <w:rsid w:val="0080046E"/>
    <w:rsid w:val="008009F7"/>
    <w:rsid w:val="00800E6E"/>
    <w:rsid w:val="0080120E"/>
    <w:rsid w:val="00801573"/>
    <w:rsid w:val="008016EE"/>
    <w:rsid w:val="00801EA4"/>
    <w:rsid w:val="008020F1"/>
    <w:rsid w:val="0080219C"/>
    <w:rsid w:val="008022A2"/>
    <w:rsid w:val="00802456"/>
    <w:rsid w:val="008037A3"/>
    <w:rsid w:val="008038B8"/>
    <w:rsid w:val="008038D3"/>
    <w:rsid w:val="00804770"/>
    <w:rsid w:val="00805246"/>
    <w:rsid w:val="00805678"/>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255"/>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5B5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6D87"/>
    <w:rsid w:val="00837974"/>
    <w:rsid w:val="00837D49"/>
    <w:rsid w:val="00840386"/>
    <w:rsid w:val="0084052A"/>
    <w:rsid w:val="0084088B"/>
    <w:rsid w:val="00841932"/>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527"/>
    <w:rsid w:val="00846614"/>
    <w:rsid w:val="008467FE"/>
    <w:rsid w:val="00846BC1"/>
    <w:rsid w:val="00847363"/>
    <w:rsid w:val="00847502"/>
    <w:rsid w:val="0084774B"/>
    <w:rsid w:val="00847A33"/>
    <w:rsid w:val="008506B4"/>
    <w:rsid w:val="00850A10"/>
    <w:rsid w:val="00850A50"/>
    <w:rsid w:val="00850BD4"/>
    <w:rsid w:val="008511C2"/>
    <w:rsid w:val="008516F3"/>
    <w:rsid w:val="0085199E"/>
    <w:rsid w:val="008520EE"/>
    <w:rsid w:val="00852349"/>
    <w:rsid w:val="0085240C"/>
    <w:rsid w:val="008528F6"/>
    <w:rsid w:val="00853860"/>
    <w:rsid w:val="008538BB"/>
    <w:rsid w:val="0085482D"/>
    <w:rsid w:val="00854863"/>
    <w:rsid w:val="00855108"/>
    <w:rsid w:val="0085520B"/>
    <w:rsid w:val="008556D4"/>
    <w:rsid w:val="008559E0"/>
    <w:rsid w:val="00856C23"/>
    <w:rsid w:val="00856C4E"/>
    <w:rsid w:val="008571C3"/>
    <w:rsid w:val="00857477"/>
    <w:rsid w:val="0085785D"/>
    <w:rsid w:val="008579AA"/>
    <w:rsid w:val="0086021C"/>
    <w:rsid w:val="008602C8"/>
    <w:rsid w:val="008603B3"/>
    <w:rsid w:val="00860F99"/>
    <w:rsid w:val="008614F5"/>
    <w:rsid w:val="00861524"/>
    <w:rsid w:val="008618D7"/>
    <w:rsid w:val="0086231E"/>
    <w:rsid w:val="00862F40"/>
    <w:rsid w:val="00863334"/>
    <w:rsid w:val="0086334C"/>
    <w:rsid w:val="00863792"/>
    <w:rsid w:val="0086395B"/>
    <w:rsid w:val="00863A3C"/>
    <w:rsid w:val="00863F65"/>
    <w:rsid w:val="0086432A"/>
    <w:rsid w:val="00864AC5"/>
    <w:rsid w:val="00864B69"/>
    <w:rsid w:val="00864D5C"/>
    <w:rsid w:val="008650D8"/>
    <w:rsid w:val="00865382"/>
    <w:rsid w:val="00865A69"/>
    <w:rsid w:val="008668F5"/>
    <w:rsid w:val="00866910"/>
    <w:rsid w:val="00866DFD"/>
    <w:rsid w:val="00866FCA"/>
    <w:rsid w:val="008672A1"/>
    <w:rsid w:val="008677CC"/>
    <w:rsid w:val="008704B3"/>
    <w:rsid w:val="008705C5"/>
    <w:rsid w:val="0087143F"/>
    <w:rsid w:val="00871BB8"/>
    <w:rsid w:val="00872229"/>
    <w:rsid w:val="008723FB"/>
    <w:rsid w:val="0087332C"/>
    <w:rsid w:val="00873AD6"/>
    <w:rsid w:val="00873B4F"/>
    <w:rsid w:val="00873DA9"/>
    <w:rsid w:val="00874085"/>
    <w:rsid w:val="008740EA"/>
    <w:rsid w:val="008744C8"/>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358E"/>
    <w:rsid w:val="00893634"/>
    <w:rsid w:val="00893908"/>
    <w:rsid w:val="008941DA"/>
    <w:rsid w:val="0089473E"/>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916"/>
    <w:rsid w:val="008A2B16"/>
    <w:rsid w:val="008A2B61"/>
    <w:rsid w:val="008A2DE4"/>
    <w:rsid w:val="008A2E7F"/>
    <w:rsid w:val="008A3058"/>
    <w:rsid w:val="008A327B"/>
    <w:rsid w:val="008A361D"/>
    <w:rsid w:val="008A44BD"/>
    <w:rsid w:val="008A472C"/>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3B76"/>
    <w:rsid w:val="008B3C21"/>
    <w:rsid w:val="008B3C2D"/>
    <w:rsid w:val="008B4127"/>
    <w:rsid w:val="008B4488"/>
    <w:rsid w:val="008B4903"/>
    <w:rsid w:val="008B49EC"/>
    <w:rsid w:val="008B4CD0"/>
    <w:rsid w:val="008B4D8A"/>
    <w:rsid w:val="008B50E8"/>
    <w:rsid w:val="008B5136"/>
    <w:rsid w:val="008B5852"/>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90B"/>
    <w:rsid w:val="008C0912"/>
    <w:rsid w:val="008C0917"/>
    <w:rsid w:val="008C0D26"/>
    <w:rsid w:val="008C0DCA"/>
    <w:rsid w:val="008C0F9B"/>
    <w:rsid w:val="008C0FDE"/>
    <w:rsid w:val="008C175C"/>
    <w:rsid w:val="008C1984"/>
    <w:rsid w:val="008C239A"/>
    <w:rsid w:val="008C2CB2"/>
    <w:rsid w:val="008C2E93"/>
    <w:rsid w:val="008C353A"/>
    <w:rsid w:val="008C35A6"/>
    <w:rsid w:val="008C35FD"/>
    <w:rsid w:val="008C436E"/>
    <w:rsid w:val="008C43B0"/>
    <w:rsid w:val="008C4551"/>
    <w:rsid w:val="008C4B00"/>
    <w:rsid w:val="008C52E4"/>
    <w:rsid w:val="008C562A"/>
    <w:rsid w:val="008C5A54"/>
    <w:rsid w:val="008C5B12"/>
    <w:rsid w:val="008C61A9"/>
    <w:rsid w:val="008C6889"/>
    <w:rsid w:val="008C68A9"/>
    <w:rsid w:val="008C6B64"/>
    <w:rsid w:val="008C6CCC"/>
    <w:rsid w:val="008C7058"/>
    <w:rsid w:val="008C70C6"/>
    <w:rsid w:val="008C7459"/>
    <w:rsid w:val="008C7848"/>
    <w:rsid w:val="008D0185"/>
    <w:rsid w:val="008D06ED"/>
    <w:rsid w:val="008D0B51"/>
    <w:rsid w:val="008D0F91"/>
    <w:rsid w:val="008D0FE3"/>
    <w:rsid w:val="008D189D"/>
    <w:rsid w:val="008D1DA5"/>
    <w:rsid w:val="008D1ECD"/>
    <w:rsid w:val="008D2159"/>
    <w:rsid w:val="008D2A83"/>
    <w:rsid w:val="008D2E1D"/>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55"/>
    <w:rsid w:val="008E075C"/>
    <w:rsid w:val="008E07AC"/>
    <w:rsid w:val="008E0D06"/>
    <w:rsid w:val="008E0D39"/>
    <w:rsid w:val="008E1296"/>
    <w:rsid w:val="008E12C1"/>
    <w:rsid w:val="008E1379"/>
    <w:rsid w:val="008E1D62"/>
    <w:rsid w:val="008E1F16"/>
    <w:rsid w:val="008E20EF"/>
    <w:rsid w:val="008E2645"/>
    <w:rsid w:val="008E2A15"/>
    <w:rsid w:val="008E2CFE"/>
    <w:rsid w:val="008E2EA1"/>
    <w:rsid w:val="008E2FC6"/>
    <w:rsid w:val="008E3162"/>
    <w:rsid w:val="008E32E6"/>
    <w:rsid w:val="008E362F"/>
    <w:rsid w:val="008E367B"/>
    <w:rsid w:val="008E37D4"/>
    <w:rsid w:val="008E391A"/>
    <w:rsid w:val="008E3F2C"/>
    <w:rsid w:val="008E402C"/>
    <w:rsid w:val="008E4277"/>
    <w:rsid w:val="008E4587"/>
    <w:rsid w:val="008E51EF"/>
    <w:rsid w:val="008E523E"/>
    <w:rsid w:val="008E52F3"/>
    <w:rsid w:val="008E540A"/>
    <w:rsid w:val="008E5454"/>
    <w:rsid w:val="008E5D5F"/>
    <w:rsid w:val="008E6258"/>
    <w:rsid w:val="008E63C2"/>
    <w:rsid w:val="008E6EBA"/>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5E6"/>
    <w:rsid w:val="008F5BAA"/>
    <w:rsid w:val="008F5E1B"/>
    <w:rsid w:val="008F6B49"/>
    <w:rsid w:val="008F6B92"/>
    <w:rsid w:val="008F6EFB"/>
    <w:rsid w:val="008F7046"/>
    <w:rsid w:val="008F73E8"/>
    <w:rsid w:val="008F7F4A"/>
    <w:rsid w:val="0090015F"/>
    <w:rsid w:val="009002A3"/>
    <w:rsid w:val="0090037E"/>
    <w:rsid w:val="009004D9"/>
    <w:rsid w:val="00900583"/>
    <w:rsid w:val="00900A31"/>
    <w:rsid w:val="00900E1C"/>
    <w:rsid w:val="00900E9D"/>
    <w:rsid w:val="00900FFE"/>
    <w:rsid w:val="00901445"/>
    <w:rsid w:val="0090155C"/>
    <w:rsid w:val="00901588"/>
    <w:rsid w:val="00901FDE"/>
    <w:rsid w:val="0090234A"/>
    <w:rsid w:val="009027F1"/>
    <w:rsid w:val="00902810"/>
    <w:rsid w:val="0090284D"/>
    <w:rsid w:val="009030E1"/>
    <w:rsid w:val="00903388"/>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89D"/>
    <w:rsid w:val="00911A40"/>
    <w:rsid w:val="00911BA3"/>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D59"/>
    <w:rsid w:val="0092273B"/>
    <w:rsid w:val="009227C9"/>
    <w:rsid w:val="00922A12"/>
    <w:rsid w:val="00923475"/>
    <w:rsid w:val="00923DD1"/>
    <w:rsid w:val="00924160"/>
    <w:rsid w:val="0092423D"/>
    <w:rsid w:val="00924365"/>
    <w:rsid w:val="00924370"/>
    <w:rsid w:val="00924797"/>
    <w:rsid w:val="009248CA"/>
    <w:rsid w:val="00924A45"/>
    <w:rsid w:val="0092528B"/>
    <w:rsid w:val="009260EB"/>
    <w:rsid w:val="0092618C"/>
    <w:rsid w:val="0092629F"/>
    <w:rsid w:val="00926522"/>
    <w:rsid w:val="00926B3A"/>
    <w:rsid w:val="009271B6"/>
    <w:rsid w:val="00927979"/>
    <w:rsid w:val="00927A70"/>
    <w:rsid w:val="00930C79"/>
    <w:rsid w:val="00930E6B"/>
    <w:rsid w:val="00931049"/>
    <w:rsid w:val="00931DB5"/>
    <w:rsid w:val="00932594"/>
    <w:rsid w:val="00932BA5"/>
    <w:rsid w:val="00932EFF"/>
    <w:rsid w:val="009335FA"/>
    <w:rsid w:val="00933613"/>
    <w:rsid w:val="0093393B"/>
    <w:rsid w:val="00934094"/>
    <w:rsid w:val="00934429"/>
    <w:rsid w:val="0093531E"/>
    <w:rsid w:val="00935787"/>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44FF"/>
    <w:rsid w:val="00944B6C"/>
    <w:rsid w:val="00945317"/>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53BB"/>
    <w:rsid w:val="009559CB"/>
    <w:rsid w:val="009559D1"/>
    <w:rsid w:val="00955FD9"/>
    <w:rsid w:val="0095640E"/>
    <w:rsid w:val="0095656B"/>
    <w:rsid w:val="009572E9"/>
    <w:rsid w:val="00957AB4"/>
    <w:rsid w:val="00957B1A"/>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7A0"/>
    <w:rsid w:val="009800CD"/>
    <w:rsid w:val="009803D5"/>
    <w:rsid w:val="0098044E"/>
    <w:rsid w:val="009804EB"/>
    <w:rsid w:val="00980B27"/>
    <w:rsid w:val="009811AF"/>
    <w:rsid w:val="00981562"/>
    <w:rsid w:val="0098163C"/>
    <w:rsid w:val="00981A18"/>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568"/>
    <w:rsid w:val="009A065B"/>
    <w:rsid w:val="009A06A8"/>
    <w:rsid w:val="009A109E"/>
    <w:rsid w:val="009A2A25"/>
    <w:rsid w:val="009A2D34"/>
    <w:rsid w:val="009A2DC8"/>
    <w:rsid w:val="009A30A4"/>
    <w:rsid w:val="009A38E7"/>
    <w:rsid w:val="009A39EE"/>
    <w:rsid w:val="009A4AD3"/>
    <w:rsid w:val="009A5322"/>
    <w:rsid w:val="009A54C3"/>
    <w:rsid w:val="009A5510"/>
    <w:rsid w:val="009A588D"/>
    <w:rsid w:val="009A5AB0"/>
    <w:rsid w:val="009A620C"/>
    <w:rsid w:val="009A6453"/>
    <w:rsid w:val="009A6795"/>
    <w:rsid w:val="009A6A82"/>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FA3"/>
    <w:rsid w:val="009C00E4"/>
    <w:rsid w:val="009C01EC"/>
    <w:rsid w:val="009C0338"/>
    <w:rsid w:val="009C07B0"/>
    <w:rsid w:val="009C0B0E"/>
    <w:rsid w:val="009C0D43"/>
    <w:rsid w:val="009C106F"/>
    <w:rsid w:val="009C1AB1"/>
    <w:rsid w:val="009C1D23"/>
    <w:rsid w:val="009C283B"/>
    <w:rsid w:val="009C2A24"/>
    <w:rsid w:val="009C2E64"/>
    <w:rsid w:val="009C30E0"/>
    <w:rsid w:val="009C337A"/>
    <w:rsid w:val="009C3725"/>
    <w:rsid w:val="009C39B1"/>
    <w:rsid w:val="009C3AA9"/>
    <w:rsid w:val="009C3EB0"/>
    <w:rsid w:val="009C43D8"/>
    <w:rsid w:val="009C4ADA"/>
    <w:rsid w:val="009C58AB"/>
    <w:rsid w:val="009C643F"/>
    <w:rsid w:val="009C6D45"/>
    <w:rsid w:val="009C7AEE"/>
    <w:rsid w:val="009C7CE1"/>
    <w:rsid w:val="009D0048"/>
    <w:rsid w:val="009D0CE9"/>
    <w:rsid w:val="009D0F7D"/>
    <w:rsid w:val="009D1517"/>
    <w:rsid w:val="009D1969"/>
    <w:rsid w:val="009D1C32"/>
    <w:rsid w:val="009D1E47"/>
    <w:rsid w:val="009D2031"/>
    <w:rsid w:val="009D2096"/>
    <w:rsid w:val="009D2ED8"/>
    <w:rsid w:val="009D38B4"/>
    <w:rsid w:val="009D3CA8"/>
    <w:rsid w:val="009D3CDD"/>
    <w:rsid w:val="009D453A"/>
    <w:rsid w:val="009D49FD"/>
    <w:rsid w:val="009D4F4B"/>
    <w:rsid w:val="009D56FD"/>
    <w:rsid w:val="009D6A43"/>
    <w:rsid w:val="009D7832"/>
    <w:rsid w:val="009D7F29"/>
    <w:rsid w:val="009E06E0"/>
    <w:rsid w:val="009E0ACD"/>
    <w:rsid w:val="009E0D98"/>
    <w:rsid w:val="009E104A"/>
    <w:rsid w:val="009E1D5E"/>
    <w:rsid w:val="009E1EF6"/>
    <w:rsid w:val="009E1FD1"/>
    <w:rsid w:val="009E20A9"/>
    <w:rsid w:val="009E2530"/>
    <w:rsid w:val="009E2692"/>
    <w:rsid w:val="009E2E7A"/>
    <w:rsid w:val="009E4078"/>
    <w:rsid w:val="009E431C"/>
    <w:rsid w:val="009E48A3"/>
    <w:rsid w:val="009E4BE0"/>
    <w:rsid w:val="009E4EC1"/>
    <w:rsid w:val="009E53D6"/>
    <w:rsid w:val="009E5A96"/>
    <w:rsid w:val="009E6048"/>
    <w:rsid w:val="009E61AC"/>
    <w:rsid w:val="009E6C7B"/>
    <w:rsid w:val="009E7671"/>
    <w:rsid w:val="009E7676"/>
    <w:rsid w:val="009E787E"/>
    <w:rsid w:val="009E7E86"/>
    <w:rsid w:val="009E7FB0"/>
    <w:rsid w:val="009E7FE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609"/>
    <w:rsid w:val="009F68AF"/>
    <w:rsid w:val="009F6C7B"/>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712B"/>
    <w:rsid w:val="00A07166"/>
    <w:rsid w:val="00A0718F"/>
    <w:rsid w:val="00A076FF"/>
    <w:rsid w:val="00A0774F"/>
    <w:rsid w:val="00A079FE"/>
    <w:rsid w:val="00A07B93"/>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D9E"/>
    <w:rsid w:val="00A13E58"/>
    <w:rsid w:val="00A1424F"/>
    <w:rsid w:val="00A1476C"/>
    <w:rsid w:val="00A15B65"/>
    <w:rsid w:val="00A15E3C"/>
    <w:rsid w:val="00A160F0"/>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756"/>
    <w:rsid w:val="00A22C83"/>
    <w:rsid w:val="00A22EF3"/>
    <w:rsid w:val="00A237F2"/>
    <w:rsid w:val="00A2437D"/>
    <w:rsid w:val="00A2491C"/>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E99"/>
    <w:rsid w:val="00A30069"/>
    <w:rsid w:val="00A30440"/>
    <w:rsid w:val="00A31004"/>
    <w:rsid w:val="00A31ED5"/>
    <w:rsid w:val="00A32447"/>
    <w:rsid w:val="00A32ED7"/>
    <w:rsid w:val="00A331B2"/>
    <w:rsid w:val="00A33341"/>
    <w:rsid w:val="00A335BF"/>
    <w:rsid w:val="00A337AB"/>
    <w:rsid w:val="00A339E7"/>
    <w:rsid w:val="00A33CC3"/>
    <w:rsid w:val="00A34176"/>
    <w:rsid w:val="00A344BA"/>
    <w:rsid w:val="00A34621"/>
    <w:rsid w:val="00A34A92"/>
    <w:rsid w:val="00A34C48"/>
    <w:rsid w:val="00A3539D"/>
    <w:rsid w:val="00A358B8"/>
    <w:rsid w:val="00A362AD"/>
    <w:rsid w:val="00A36CBF"/>
    <w:rsid w:val="00A36E88"/>
    <w:rsid w:val="00A37471"/>
    <w:rsid w:val="00A408EF"/>
    <w:rsid w:val="00A4104D"/>
    <w:rsid w:val="00A41462"/>
    <w:rsid w:val="00A41A91"/>
    <w:rsid w:val="00A41B86"/>
    <w:rsid w:val="00A42225"/>
    <w:rsid w:val="00A42D59"/>
    <w:rsid w:val="00A4335F"/>
    <w:rsid w:val="00A43B12"/>
    <w:rsid w:val="00A43DB5"/>
    <w:rsid w:val="00A43E42"/>
    <w:rsid w:val="00A43F8F"/>
    <w:rsid w:val="00A4459E"/>
    <w:rsid w:val="00A44C6D"/>
    <w:rsid w:val="00A45416"/>
    <w:rsid w:val="00A459BB"/>
    <w:rsid w:val="00A45A56"/>
    <w:rsid w:val="00A460F7"/>
    <w:rsid w:val="00A46B66"/>
    <w:rsid w:val="00A46CBC"/>
    <w:rsid w:val="00A47259"/>
    <w:rsid w:val="00A473C2"/>
    <w:rsid w:val="00A501AA"/>
    <w:rsid w:val="00A5090A"/>
    <w:rsid w:val="00A50B51"/>
    <w:rsid w:val="00A50CDC"/>
    <w:rsid w:val="00A50D81"/>
    <w:rsid w:val="00A510C7"/>
    <w:rsid w:val="00A514C7"/>
    <w:rsid w:val="00A51EFC"/>
    <w:rsid w:val="00A52040"/>
    <w:rsid w:val="00A52832"/>
    <w:rsid w:val="00A52AEA"/>
    <w:rsid w:val="00A52B5B"/>
    <w:rsid w:val="00A53C9E"/>
    <w:rsid w:val="00A53D51"/>
    <w:rsid w:val="00A54553"/>
    <w:rsid w:val="00A54FD8"/>
    <w:rsid w:val="00A55076"/>
    <w:rsid w:val="00A552B0"/>
    <w:rsid w:val="00A55706"/>
    <w:rsid w:val="00A5587D"/>
    <w:rsid w:val="00A55B04"/>
    <w:rsid w:val="00A56601"/>
    <w:rsid w:val="00A5662B"/>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F8E"/>
    <w:rsid w:val="00A671B5"/>
    <w:rsid w:val="00A67C1F"/>
    <w:rsid w:val="00A67F46"/>
    <w:rsid w:val="00A706F9"/>
    <w:rsid w:val="00A709FF"/>
    <w:rsid w:val="00A70BF9"/>
    <w:rsid w:val="00A710B0"/>
    <w:rsid w:val="00A71277"/>
    <w:rsid w:val="00A716BD"/>
    <w:rsid w:val="00A71AD9"/>
    <w:rsid w:val="00A71F63"/>
    <w:rsid w:val="00A7249B"/>
    <w:rsid w:val="00A72C11"/>
    <w:rsid w:val="00A73203"/>
    <w:rsid w:val="00A73582"/>
    <w:rsid w:val="00A73BC6"/>
    <w:rsid w:val="00A73E2E"/>
    <w:rsid w:val="00A7435C"/>
    <w:rsid w:val="00A74612"/>
    <w:rsid w:val="00A7518C"/>
    <w:rsid w:val="00A752C2"/>
    <w:rsid w:val="00A75587"/>
    <w:rsid w:val="00A756ED"/>
    <w:rsid w:val="00A762AA"/>
    <w:rsid w:val="00A76536"/>
    <w:rsid w:val="00A765CD"/>
    <w:rsid w:val="00A76AF7"/>
    <w:rsid w:val="00A76FF7"/>
    <w:rsid w:val="00A77268"/>
    <w:rsid w:val="00A776EA"/>
    <w:rsid w:val="00A7783D"/>
    <w:rsid w:val="00A77966"/>
    <w:rsid w:val="00A77CEB"/>
    <w:rsid w:val="00A809FC"/>
    <w:rsid w:val="00A813C5"/>
    <w:rsid w:val="00A81533"/>
    <w:rsid w:val="00A8161C"/>
    <w:rsid w:val="00A81B65"/>
    <w:rsid w:val="00A82040"/>
    <w:rsid w:val="00A8221C"/>
    <w:rsid w:val="00A8276D"/>
    <w:rsid w:val="00A82982"/>
    <w:rsid w:val="00A82E27"/>
    <w:rsid w:val="00A83AA3"/>
    <w:rsid w:val="00A83AA5"/>
    <w:rsid w:val="00A83FD8"/>
    <w:rsid w:val="00A84061"/>
    <w:rsid w:val="00A8420A"/>
    <w:rsid w:val="00A8443E"/>
    <w:rsid w:val="00A844AC"/>
    <w:rsid w:val="00A846E1"/>
    <w:rsid w:val="00A84CAB"/>
    <w:rsid w:val="00A84F8E"/>
    <w:rsid w:val="00A85151"/>
    <w:rsid w:val="00A8521D"/>
    <w:rsid w:val="00A8568E"/>
    <w:rsid w:val="00A86042"/>
    <w:rsid w:val="00A867A9"/>
    <w:rsid w:val="00A86D1F"/>
    <w:rsid w:val="00A86D2B"/>
    <w:rsid w:val="00A8712E"/>
    <w:rsid w:val="00A87198"/>
    <w:rsid w:val="00A8755F"/>
    <w:rsid w:val="00A87E6C"/>
    <w:rsid w:val="00A90F92"/>
    <w:rsid w:val="00A91024"/>
    <w:rsid w:val="00A91264"/>
    <w:rsid w:val="00A913D8"/>
    <w:rsid w:val="00A915B4"/>
    <w:rsid w:val="00A91B89"/>
    <w:rsid w:val="00A920C7"/>
    <w:rsid w:val="00A9269B"/>
    <w:rsid w:val="00A93101"/>
    <w:rsid w:val="00A93212"/>
    <w:rsid w:val="00A932E3"/>
    <w:rsid w:val="00A93632"/>
    <w:rsid w:val="00A9370E"/>
    <w:rsid w:val="00A93840"/>
    <w:rsid w:val="00A938A4"/>
    <w:rsid w:val="00A93C5B"/>
    <w:rsid w:val="00A94B7A"/>
    <w:rsid w:val="00A953EE"/>
    <w:rsid w:val="00A9602F"/>
    <w:rsid w:val="00A9638D"/>
    <w:rsid w:val="00A9658F"/>
    <w:rsid w:val="00A967F1"/>
    <w:rsid w:val="00A96F45"/>
    <w:rsid w:val="00A96F59"/>
    <w:rsid w:val="00A979DF"/>
    <w:rsid w:val="00A979F8"/>
    <w:rsid w:val="00A97E42"/>
    <w:rsid w:val="00A97E86"/>
    <w:rsid w:val="00AA0127"/>
    <w:rsid w:val="00AA0A65"/>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5800"/>
    <w:rsid w:val="00AA5993"/>
    <w:rsid w:val="00AA599A"/>
    <w:rsid w:val="00AA6976"/>
    <w:rsid w:val="00AA6AC6"/>
    <w:rsid w:val="00AA6DD8"/>
    <w:rsid w:val="00AA7152"/>
    <w:rsid w:val="00AA72A5"/>
    <w:rsid w:val="00AA7E29"/>
    <w:rsid w:val="00AB011B"/>
    <w:rsid w:val="00AB037A"/>
    <w:rsid w:val="00AB0451"/>
    <w:rsid w:val="00AB0FDC"/>
    <w:rsid w:val="00AB1507"/>
    <w:rsid w:val="00AB175E"/>
    <w:rsid w:val="00AB2011"/>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C04"/>
    <w:rsid w:val="00AB6CE2"/>
    <w:rsid w:val="00AB6E66"/>
    <w:rsid w:val="00AB7120"/>
    <w:rsid w:val="00AB73D4"/>
    <w:rsid w:val="00AB7D10"/>
    <w:rsid w:val="00AC00DB"/>
    <w:rsid w:val="00AC03FA"/>
    <w:rsid w:val="00AC0DB7"/>
    <w:rsid w:val="00AC105D"/>
    <w:rsid w:val="00AC1071"/>
    <w:rsid w:val="00AC13B4"/>
    <w:rsid w:val="00AC1A7C"/>
    <w:rsid w:val="00AC1BFE"/>
    <w:rsid w:val="00AC24DA"/>
    <w:rsid w:val="00AC2879"/>
    <w:rsid w:val="00AC2A77"/>
    <w:rsid w:val="00AC2B4D"/>
    <w:rsid w:val="00AC3072"/>
    <w:rsid w:val="00AC371C"/>
    <w:rsid w:val="00AC38B0"/>
    <w:rsid w:val="00AC393F"/>
    <w:rsid w:val="00AC3B20"/>
    <w:rsid w:val="00AC4070"/>
    <w:rsid w:val="00AC44F5"/>
    <w:rsid w:val="00AC4592"/>
    <w:rsid w:val="00AC466E"/>
    <w:rsid w:val="00AC5039"/>
    <w:rsid w:val="00AC54DD"/>
    <w:rsid w:val="00AC61CA"/>
    <w:rsid w:val="00AC621F"/>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F43"/>
    <w:rsid w:val="00AE25C7"/>
    <w:rsid w:val="00AE266D"/>
    <w:rsid w:val="00AE2884"/>
    <w:rsid w:val="00AE2FD2"/>
    <w:rsid w:val="00AE3FF9"/>
    <w:rsid w:val="00AE4267"/>
    <w:rsid w:val="00AE439B"/>
    <w:rsid w:val="00AE5163"/>
    <w:rsid w:val="00AE586B"/>
    <w:rsid w:val="00AE607D"/>
    <w:rsid w:val="00AE61DF"/>
    <w:rsid w:val="00AE6405"/>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079"/>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49B8"/>
    <w:rsid w:val="00B05A36"/>
    <w:rsid w:val="00B05F48"/>
    <w:rsid w:val="00B06279"/>
    <w:rsid w:val="00B066FF"/>
    <w:rsid w:val="00B06796"/>
    <w:rsid w:val="00B07157"/>
    <w:rsid w:val="00B07593"/>
    <w:rsid w:val="00B10780"/>
    <w:rsid w:val="00B10CB1"/>
    <w:rsid w:val="00B114D5"/>
    <w:rsid w:val="00B1183D"/>
    <w:rsid w:val="00B11ED6"/>
    <w:rsid w:val="00B12FF6"/>
    <w:rsid w:val="00B131EA"/>
    <w:rsid w:val="00B13ADC"/>
    <w:rsid w:val="00B13EA8"/>
    <w:rsid w:val="00B1424E"/>
    <w:rsid w:val="00B14421"/>
    <w:rsid w:val="00B14682"/>
    <w:rsid w:val="00B14689"/>
    <w:rsid w:val="00B147D5"/>
    <w:rsid w:val="00B14AD7"/>
    <w:rsid w:val="00B1580B"/>
    <w:rsid w:val="00B15899"/>
    <w:rsid w:val="00B163E5"/>
    <w:rsid w:val="00B164D3"/>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F40"/>
    <w:rsid w:val="00B2316A"/>
    <w:rsid w:val="00B23D89"/>
    <w:rsid w:val="00B240DB"/>
    <w:rsid w:val="00B2414E"/>
    <w:rsid w:val="00B24768"/>
    <w:rsid w:val="00B24F4E"/>
    <w:rsid w:val="00B252B9"/>
    <w:rsid w:val="00B25E73"/>
    <w:rsid w:val="00B25F92"/>
    <w:rsid w:val="00B2613F"/>
    <w:rsid w:val="00B263C0"/>
    <w:rsid w:val="00B26528"/>
    <w:rsid w:val="00B2656B"/>
    <w:rsid w:val="00B2660B"/>
    <w:rsid w:val="00B2692E"/>
    <w:rsid w:val="00B26DFF"/>
    <w:rsid w:val="00B26E77"/>
    <w:rsid w:val="00B30083"/>
    <w:rsid w:val="00B309B7"/>
    <w:rsid w:val="00B319F2"/>
    <w:rsid w:val="00B324C0"/>
    <w:rsid w:val="00B32554"/>
    <w:rsid w:val="00B326DD"/>
    <w:rsid w:val="00B327AB"/>
    <w:rsid w:val="00B32C96"/>
    <w:rsid w:val="00B33412"/>
    <w:rsid w:val="00B338C7"/>
    <w:rsid w:val="00B339A4"/>
    <w:rsid w:val="00B34782"/>
    <w:rsid w:val="00B355C7"/>
    <w:rsid w:val="00B3570E"/>
    <w:rsid w:val="00B3572C"/>
    <w:rsid w:val="00B359D7"/>
    <w:rsid w:val="00B35F0B"/>
    <w:rsid w:val="00B36479"/>
    <w:rsid w:val="00B365C6"/>
    <w:rsid w:val="00B366C3"/>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2DF"/>
    <w:rsid w:val="00B44A9C"/>
    <w:rsid w:val="00B44BB4"/>
    <w:rsid w:val="00B44F45"/>
    <w:rsid w:val="00B451E0"/>
    <w:rsid w:val="00B4656E"/>
    <w:rsid w:val="00B46E37"/>
    <w:rsid w:val="00B46E91"/>
    <w:rsid w:val="00B477F1"/>
    <w:rsid w:val="00B47B3D"/>
    <w:rsid w:val="00B47DDE"/>
    <w:rsid w:val="00B47E32"/>
    <w:rsid w:val="00B509D4"/>
    <w:rsid w:val="00B50E18"/>
    <w:rsid w:val="00B50E24"/>
    <w:rsid w:val="00B50F3B"/>
    <w:rsid w:val="00B510FE"/>
    <w:rsid w:val="00B5160C"/>
    <w:rsid w:val="00B5176B"/>
    <w:rsid w:val="00B517AB"/>
    <w:rsid w:val="00B51C2B"/>
    <w:rsid w:val="00B522E5"/>
    <w:rsid w:val="00B523BD"/>
    <w:rsid w:val="00B52BA2"/>
    <w:rsid w:val="00B536C4"/>
    <w:rsid w:val="00B538CB"/>
    <w:rsid w:val="00B54244"/>
    <w:rsid w:val="00B5446A"/>
    <w:rsid w:val="00B54471"/>
    <w:rsid w:val="00B546DD"/>
    <w:rsid w:val="00B55765"/>
    <w:rsid w:val="00B5576D"/>
    <w:rsid w:val="00B55AEC"/>
    <w:rsid w:val="00B55B51"/>
    <w:rsid w:val="00B56301"/>
    <w:rsid w:val="00B565F3"/>
    <w:rsid w:val="00B575A0"/>
    <w:rsid w:val="00B575FD"/>
    <w:rsid w:val="00B57715"/>
    <w:rsid w:val="00B5775F"/>
    <w:rsid w:val="00B57AC3"/>
    <w:rsid w:val="00B60C4C"/>
    <w:rsid w:val="00B60C90"/>
    <w:rsid w:val="00B61271"/>
    <w:rsid w:val="00B614E2"/>
    <w:rsid w:val="00B61805"/>
    <w:rsid w:val="00B61B30"/>
    <w:rsid w:val="00B61D51"/>
    <w:rsid w:val="00B61EEF"/>
    <w:rsid w:val="00B61F57"/>
    <w:rsid w:val="00B62719"/>
    <w:rsid w:val="00B62D4C"/>
    <w:rsid w:val="00B62EC3"/>
    <w:rsid w:val="00B6326B"/>
    <w:rsid w:val="00B637F7"/>
    <w:rsid w:val="00B63954"/>
    <w:rsid w:val="00B63AB8"/>
    <w:rsid w:val="00B63BAF"/>
    <w:rsid w:val="00B640CE"/>
    <w:rsid w:val="00B64137"/>
    <w:rsid w:val="00B64176"/>
    <w:rsid w:val="00B6437C"/>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7147"/>
    <w:rsid w:val="00B6736B"/>
    <w:rsid w:val="00B70C64"/>
    <w:rsid w:val="00B710E1"/>
    <w:rsid w:val="00B714E3"/>
    <w:rsid w:val="00B714F9"/>
    <w:rsid w:val="00B7181F"/>
    <w:rsid w:val="00B718DA"/>
    <w:rsid w:val="00B72673"/>
    <w:rsid w:val="00B731BD"/>
    <w:rsid w:val="00B73718"/>
    <w:rsid w:val="00B738CF"/>
    <w:rsid w:val="00B73FBC"/>
    <w:rsid w:val="00B7458B"/>
    <w:rsid w:val="00B75347"/>
    <w:rsid w:val="00B75399"/>
    <w:rsid w:val="00B755DE"/>
    <w:rsid w:val="00B75BD1"/>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02"/>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110C"/>
    <w:rsid w:val="00B911D1"/>
    <w:rsid w:val="00B91EA4"/>
    <w:rsid w:val="00B92A2D"/>
    <w:rsid w:val="00B92AB2"/>
    <w:rsid w:val="00B92C9B"/>
    <w:rsid w:val="00B92DBA"/>
    <w:rsid w:val="00B93380"/>
    <w:rsid w:val="00B93EFB"/>
    <w:rsid w:val="00B942D4"/>
    <w:rsid w:val="00B94540"/>
    <w:rsid w:val="00B9484B"/>
    <w:rsid w:val="00B9542D"/>
    <w:rsid w:val="00B95652"/>
    <w:rsid w:val="00B960FF"/>
    <w:rsid w:val="00B964D3"/>
    <w:rsid w:val="00B967E3"/>
    <w:rsid w:val="00B968CC"/>
    <w:rsid w:val="00B96F1F"/>
    <w:rsid w:val="00B971BD"/>
    <w:rsid w:val="00B97B68"/>
    <w:rsid w:val="00BA0181"/>
    <w:rsid w:val="00BA038B"/>
    <w:rsid w:val="00BA0B3C"/>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329D"/>
    <w:rsid w:val="00BB35CF"/>
    <w:rsid w:val="00BB3611"/>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13C"/>
    <w:rsid w:val="00BC2696"/>
    <w:rsid w:val="00BC2C99"/>
    <w:rsid w:val="00BC3349"/>
    <w:rsid w:val="00BC37A1"/>
    <w:rsid w:val="00BC3895"/>
    <w:rsid w:val="00BC3A4F"/>
    <w:rsid w:val="00BC3CE1"/>
    <w:rsid w:val="00BC435B"/>
    <w:rsid w:val="00BC467A"/>
    <w:rsid w:val="00BC4DFE"/>
    <w:rsid w:val="00BC5146"/>
    <w:rsid w:val="00BC545B"/>
    <w:rsid w:val="00BC5A3D"/>
    <w:rsid w:val="00BC5CE1"/>
    <w:rsid w:val="00BC6A0B"/>
    <w:rsid w:val="00BC71B4"/>
    <w:rsid w:val="00BC7A59"/>
    <w:rsid w:val="00BD01D1"/>
    <w:rsid w:val="00BD0C54"/>
    <w:rsid w:val="00BD111D"/>
    <w:rsid w:val="00BD1403"/>
    <w:rsid w:val="00BD167D"/>
    <w:rsid w:val="00BD1C56"/>
    <w:rsid w:val="00BD1E98"/>
    <w:rsid w:val="00BD2083"/>
    <w:rsid w:val="00BD25C6"/>
    <w:rsid w:val="00BD2F9F"/>
    <w:rsid w:val="00BD308A"/>
    <w:rsid w:val="00BD333E"/>
    <w:rsid w:val="00BD35F7"/>
    <w:rsid w:val="00BD3ACC"/>
    <w:rsid w:val="00BD3FA9"/>
    <w:rsid w:val="00BD46E1"/>
    <w:rsid w:val="00BD47D2"/>
    <w:rsid w:val="00BD48E2"/>
    <w:rsid w:val="00BD4A9C"/>
    <w:rsid w:val="00BD5004"/>
    <w:rsid w:val="00BD5639"/>
    <w:rsid w:val="00BD5D02"/>
    <w:rsid w:val="00BD5F30"/>
    <w:rsid w:val="00BD6348"/>
    <w:rsid w:val="00BD6F54"/>
    <w:rsid w:val="00BD745D"/>
    <w:rsid w:val="00BD78A2"/>
    <w:rsid w:val="00BD7BBD"/>
    <w:rsid w:val="00BD7F45"/>
    <w:rsid w:val="00BE06DE"/>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5E87"/>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335"/>
    <w:rsid w:val="00BF79F7"/>
    <w:rsid w:val="00BF7DCF"/>
    <w:rsid w:val="00C000DD"/>
    <w:rsid w:val="00C01437"/>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395"/>
    <w:rsid w:val="00C04420"/>
    <w:rsid w:val="00C04D42"/>
    <w:rsid w:val="00C05B68"/>
    <w:rsid w:val="00C05E84"/>
    <w:rsid w:val="00C06232"/>
    <w:rsid w:val="00C063A3"/>
    <w:rsid w:val="00C0664F"/>
    <w:rsid w:val="00C06BA8"/>
    <w:rsid w:val="00C06F69"/>
    <w:rsid w:val="00C06FAC"/>
    <w:rsid w:val="00C07752"/>
    <w:rsid w:val="00C10770"/>
    <w:rsid w:val="00C10C89"/>
    <w:rsid w:val="00C10DB9"/>
    <w:rsid w:val="00C11814"/>
    <w:rsid w:val="00C11AD9"/>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5FB"/>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4C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3021"/>
    <w:rsid w:val="00C3315E"/>
    <w:rsid w:val="00C3341A"/>
    <w:rsid w:val="00C3345B"/>
    <w:rsid w:val="00C334E3"/>
    <w:rsid w:val="00C33A93"/>
    <w:rsid w:val="00C33A9D"/>
    <w:rsid w:val="00C33B5D"/>
    <w:rsid w:val="00C352B3"/>
    <w:rsid w:val="00C35DB7"/>
    <w:rsid w:val="00C35DE4"/>
    <w:rsid w:val="00C35E5D"/>
    <w:rsid w:val="00C36182"/>
    <w:rsid w:val="00C369A8"/>
    <w:rsid w:val="00C36BC8"/>
    <w:rsid w:val="00C36CAD"/>
    <w:rsid w:val="00C3752B"/>
    <w:rsid w:val="00C378DB"/>
    <w:rsid w:val="00C3792F"/>
    <w:rsid w:val="00C37DA1"/>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CC9"/>
    <w:rsid w:val="00C44EB8"/>
    <w:rsid w:val="00C453A7"/>
    <w:rsid w:val="00C4596D"/>
    <w:rsid w:val="00C45C98"/>
    <w:rsid w:val="00C45EC9"/>
    <w:rsid w:val="00C460C9"/>
    <w:rsid w:val="00C461D2"/>
    <w:rsid w:val="00C462C9"/>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1B0D"/>
    <w:rsid w:val="00C62155"/>
    <w:rsid w:val="00C62208"/>
    <w:rsid w:val="00C6228B"/>
    <w:rsid w:val="00C628B2"/>
    <w:rsid w:val="00C628E3"/>
    <w:rsid w:val="00C62B79"/>
    <w:rsid w:val="00C62D5B"/>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101E"/>
    <w:rsid w:val="00C81024"/>
    <w:rsid w:val="00C810A9"/>
    <w:rsid w:val="00C81303"/>
    <w:rsid w:val="00C81964"/>
    <w:rsid w:val="00C81A32"/>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2A8"/>
    <w:rsid w:val="00C906F1"/>
    <w:rsid w:val="00C908E8"/>
    <w:rsid w:val="00C90C31"/>
    <w:rsid w:val="00C90EA6"/>
    <w:rsid w:val="00C9148D"/>
    <w:rsid w:val="00C9172D"/>
    <w:rsid w:val="00C91812"/>
    <w:rsid w:val="00C91998"/>
    <w:rsid w:val="00C9209A"/>
    <w:rsid w:val="00C922B9"/>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68C7"/>
    <w:rsid w:val="00C9720D"/>
    <w:rsid w:val="00C9729B"/>
    <w:rsid w:val="00C97595"/>
    <w:rsid w:val="00C9766A"/>
    <w:rsid w:val="00C97A30"/>
    <w:rsid w:val="00C97D6E"/>
    <w:rsid w:val="00CA08D0"/>
    <w:rsid w:val="00CA0BC9"/>
    <w:rsid w:val="00CA0F89"/>
    <w:rsid w:val="00CA115E"/>
    <w:rsid w:val="00CA1582"/>
    <w:rsid w:val="00CA236F"/>
    <w:rsid w:val="00CA2F63"/>
    <w:rsid w:val="00CA3278"/>
    <w:rsid w:val="00CA3884"/>
    <w:rsid w:val="00CA43DA"/>
    <w:rsid w:val="00CA43F5"/>
    <w:rsid w:val="00CA4B73"/>
    <w:rsid w:val="00CA4D1E"/>
    <w:rsid w:val="00CA4DB3"/>
    <w:rsid w:val="00CA5869"/>
    <w:rsid w:val="00CA58FE"/>
    <w:rsid w:val="00CA5944"/>
    <w:rsid w:val="00CA6481"/>
    <w:rsid w:val="00CA64DE"/>
    <w:rsid w:val="00CA664C"/>
    <w:rsid w:val="00CA705C"/>
    <w:rsid w:val="00CA720D"/>
    <w:rsid w:val="00CA7CFF"/>
    <w:rsid w:val="00CB01DB"/>
    <w:rsid w:val="00CB0326"/>
    <w:rsid w:val="00CB07F2"/>
    <w:rsid w:val="00CB1005"/>
    <w:rsid w:val="00CB1714"/>
    <w:rsid w:val="00CB1FD4"/>
    <w:rsid w:val="00CB2014"/>
    <w:rsid w:val="00CB2018"/>
    <w:rsid w:val="00CB241F"/>
    <w:rsid w:val="00CB2B16"/>
    <w:rsid w:val="00CB2BA4"/>
    <w:rsid w:val="00CB3384"/>
    <w:rsid w:val="00CB33DC"/>
    <w:rsid w:val="00CB3721"/>
    <w:rsid w:val="00CB3BD3"/>
    <w:rsid w:val="00CB451B"/>
    <w:rsid w:val="00CB4F13"/>
    <w:rsid w:val="00CB59E3"/>
    <w:rsid w:val="00CB5C8B"/>
    <w:rsid w:val="00CB5E87"/>
    <w:rsid w:val="00CB61A2"/>
    <w:rsid w:val="00CB65E9"/>
    <w:rsid w:val="00CB6769"/>
    <w:rsid w:val="00CB6966"/>
    <w:rsid w:val="00CB746E"/>
    <w:rsid w:val="00CB7880"/>
    <w:rsid w:val="00CC0139"/>
    <w:rsid w:val="00CC04A8"/>
    <w:rsid w:val="00CC17ED"/>
    <w:rsid w:val="00CC1AB9"/>
    <w:rsid w:val="00CC266B"/>
    <w:rsid w:val="00CC2B15"/>
    <w:rsid w:val="00CC2B8F"/>
    <w:rsid w:val="00CC2DCA"/>
    <w:rsid w:val="00CC3349"/>
    <w:rsid w:val="00CC345C"/>
    <w:rsid w:val="00CC3EDF"/>
    <w:rsid w:val="00CC497D"/>
    <w:rsid w:val="00CC49B7"/>
    <w:rsid w:val="00CC4D7C"/>
    <w:rsid w:val="00CC4D81"/>
    <w:rsid w:val="00CC4DC5"/>
    <w:rsid w:val="00CC4ED6"/>
    <w:rsid w:val="00CC5273"/>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F48"/>
    <w:rsid w:val="00CD1F79"/>
    <w:rsid w:val="00CD296D"/>
    <w:rsid w:val="00CD2D87"/>
    <w:rsid w:val="00CD2DDC"/>
    <w:rsid w:val="00CD309E"/>
    <w:rsid w:val="00CD3112"/>
    <w:rsid w:val="00CD3E66"/>
    <w:rsid w:val="00CD3FEC"/>
    <w:rsid w:val="00CD42D2"/>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194"/>
    <w:rsid w:val="00CE0EFB"/>
    <w:rsid w:val="00CE1617"/>
    <w:rsid w:val="00CE1B52"/>
    <w:rsid w:val="00CE1E4D"/>
    <w:rsid w:val="00CE20A9"/>
    <w:rsid w:val="00CE24C6"/>
    <w:rsid w:val="00CE24D5"/>
    <w:rsid w:val="00CE2626"/>
    <w:rsid w:val="00CE2F63"/>
    <w:rsid w:val="00CE3140"/>
    <w:rsid w:val="00CE3165"/>
    <w:rsid w:val="00CE3606"/>
    <w:rsid w:val="00CE3E68"/>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D06"/>
    <w:rsid w:val="00CF10DC"/>
    <w:rsid w:val="00CF116E"/>
    <w:rsid w:val="00CF18FD"/>
    <w:rsid w:val="00CF1A45"/>
    <w:rsid w:val="00CF2351"/>
    <w:rsid w:val="00CF2558"/>
    <w:rsid w:val="00CF296B"/>
    <w:rsid w:val="00CF29B3"/>
    <w:rsid w:val="00CF3186"/>
    <w:rsid w:val="00CF4009"/>
    <w:rsid w:val="00CF5189"/>
    <w:rsid w:val="00CF5797"/>
    <w:rsid w:val="00CF5853"/>
    <w:rsid w:val="00CF5A9A"/>
    <w:rsid w:val="00CF60AE"/>
    <w:rsid w:val="00D00589"/>
    <w:rsid w:val="00D01202"/>
    <w:rsid w:val="00D013AF"/>
    <w:rsid w:val="00D01955"/>
    <w:rsid w:val="00D01DE0"/>
    <w:rsid w:val="00D01F19"/>
    <w:rsid w:val="00D0274A"/>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43D"/>
    <w:rsid w:val="00D06860"/>
    <w:rsid w:val="00D06A81"/>
    <w:rsid w:val="00D06FCA"/>
    <w:rsid w:val="00D07516"/>
    <w:rsid w:val="00D101EB"/>
    <w:rsid w:val="00D10EDF"/>
    <w:rsid w:val="00D11485"/>
    <w:rsid w:val="00D11762"/>
    <w:rsid w:val="00D117BE"/>
    <w:rsid w:val="00D1190A"/>
    <w:rsid w:val="00D123DA"/>
    <w:rsid w:val="00D127CA"/>
    <w:rsid w:val="00D127D0"/>
    <w:rsid w:val="00D12BEC"/>
    <w:rsid w:val="00D13561"/>
    <w:rsid w:val="00D13834"/>
    <w:rsid w:val="00D13D9A"/>
    <w:rsid w:val="00D141F8"/>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42B"/>
    <w:rsid w:val="00D2373F"/>
    <w:rsid w:val="00D23930"/>
    <w:rsid w:val="00D244B4"/>
    <w:rsid w:val="00D24D34"/>
    <w:rsid w:val="00D25530"/>
    <w:rsid w:val="00D257B2"/>
    <w:rsid w:val="00D25A34"/>
    <w:rsid w:val="00D25E3D"/>
    <w:rsid w:val="00D2615D"/>
    <w:rsid w:val="00D263B4"/>
    <w:rsid w:val="00D26840"/>
    <w:rsid w:val="00D271C0"/>
    <w:rsid w:val="00D2757E"/>
    <w:rsid w:val="00D30139"/>
    <w:rsid w:val="00D30BF0"/>
    <w:rsid w:val="00D30E60"/>
    <w:rsid w:val="00D31A8E"/>
    <w:rsid w:val="00D31FA3"/>
    <w:rsid w:val="00D32309"/>
    <w:rsid w:val="00D328B8"/>
    <w:rsid w:val="00D32FB0"/>
    <w:rsid w:val="00D331A4"/>
    <w:rsid w:val="00D33A33"/>
    <w:rsid w:val="00D33AF8"/>
    <w:rsid w:val="00D33B99"/>
    <w:rsid w:val="00D342B2"/>
    <w:rsid w:val="00D344E7"/>
    <w:rsid w:val="00D34569"/>
    <w:rsid w:val="00D34636"/>
    <w:rsid w:val="00D34A15"/>
    <w:rsid w:val="00D34CB3"/>
    <w:rsid w:val="00D34DE0"/>
    <w:rsid w:val="00D355F2"/>
    <w:rsid w:val="00D35D86"/>
    <w:rsid w:val="00D376D4"/>
    <w:rsid w:val="00D37DE7"/>
    <w:rsid w:val="00D40B05"/>
    <w:rsid w:val="00D41253"/>
    <w:rsid w:val="00D4127B"/>
    <w:rsid w:val="00D41CE2"/>
    <w:rsid w:val="00D421E5"/>
    <w:rsid w:val="00D43C1A"/>
    <w:rsid w:val="00D43D7F"/>
    <w:rsid w:val="00D44129"/>
    <w:rsid w:val="00D4412F"/>
    <w:rsid w:val="00D4448E"/>
    <w:rsid w:val="00D455F6"/>
    <w:rsid w:val="00D456DD"/>
    <w:rsid w:val="00D45A0B"/>
    <w:rsid w:val="00D45EA9"/>
    <w:rsid w:val="00D4629A"/>
    <w:rsid w:val="00D462E8"/>
    <w:rsid w:val="00D46322"/>
    <w:rsid w:val="00D46505"/>
    <w:rsid w:val="00D465CB"/>
    <w:rsid w:val="00D47073"/>
    <w:rsid w:val="00D47200"/>
    <w:rsid w:val="00D47B3C"/>
    <w:rsid w:val="00D47CB2"/>
    <w:rsid w:val="00D503BA"/>
    <w:rsid w:val="00D50578"/>
    <w:rsid w:val="00D50760"/>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B1E"/>
    <w:rsid w:val="00D55C44"/>
    <w:rsid w:val="00D563CA"/>
    <w:rsid w:val="00D56A61"/>
    <w:rsid w:val="00D56C0F"/>
    <w:rsid w:val="00D56FD2"/>
    <w:rsid w:val="00D5701B"/>
    <w:rsid w:val="00D57B0D"/>
    <w:rsid w:val="00D60091"/>
    <w:rsid w:val="00D600B3"/>
    <w:rsid w:val="00D6040B"/>
    <w:rsid w:val="00D609C7"/>
    <w:rsid w:val="00D60C5D"/>
    <w:rsid w:val="00D61C0E"/>
    <w:rsid w:val="00D61DB8"/>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D82"/>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4AC"/>
    <w:rsid w:val="00D77ACD"/>
    <w:rsid w:val="00D77E40"/>
    <w:rsid w:val="00D77E49"/>
    <w:rsid w:val="00D80710"/>
    <w:rsid w:val="00D80BDF"/>
    <w:rsid w:val="00D810AE"/>
    <w:rsid w:val="00D818D3"/>
    <w:rsid w:val="00D81A32"/>
    <w:rsid w:val="00D81A7B"/>
    <w:rsid w:val="00D82009"/>
    <w:rsid w:val="00D824C7"/>
    <w:rsid w:val="00D82C18"/>
    <w:rsid w:val="00D82E48"/>
    <w:rsid w:val="00D83349"/>
    <w:rsid w:val="00D8336C"/>
    <w:rsid w:val="00D83672"/>
    <w:rsid w:val="00D836AA"/>
    <w:rsid w:val="00D83F7E"/>
    <w:rsid w:val="00D8455E"/>
    <w:rsid w:val="00D84992"/>
    <w:rsid w:val="00D84B50"/>
    <w:rsid w:val="00D8524E"/>
    <w:rsid w:val="00D85275"/>
    <w:rsid w:val="00D857EA"/>
    <w:rsid w:val="00D85D65"/>
    <w:rsid w:val="00D85DBA"/>
    <w:rsid w:val="00D85E0B"/>
    <w:rsid w:val="00D85E41"/>
    <w:rsid w:val="00D86FC7"/>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4B31"/>
    <w:rsid w:val="00D94BCD"/>
    <w:rsid w:val="00D94C63"/>
    <w:rsid w:val="00D94F8C"/>
    <w:rsid w:val="00D95160"/>
    <w:rsid w:val="00D95A09"/>
    <w:rsid w:val="00D95DE4"/>
    <w:rsid w:val="00D95E86"/>
    <w:rsid w:val="00D95ED3"/>
    <w:rsid w:val="00D961FE"/>
    <w:rsid w:val="00D9654C"/>
    <w:rsid w:val="00D96847"/>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1E8"/>
    <w:rsid w:val="00DA324E"/>
    <w:rsid w:val="00DA352B"/>
    <w:rsid w:val="00DA361D"/>
    <w:rsid w:val="00DA3FB3"/>
    <w:rsid w:val="00DA43F0"/>
    <w:rsid w:val="00DA43FC"/>
    <w:rsid w:val="00DA45DE"/>
    <w:rsid w:val="00DA492B"/>
    <w:rsid w:val="00DA4D95"/>
    <w:rsid w:val="00DA4F1F"/>
    <w:rsid w:val="00DA4FC6"/>
    <w:rsid w:val="00DA4FFA"/>
    <w:rsid w:val="00DA50EE"/>
    <w:rsid w:val="00DA512C"/>
    <w:rsid w:val="00DA5485"/>
    <w:rsid w:val="00DA5701"/>
    <w:rsid w:val="00DA5B60"/>
    <w:rsid w:val="00DA66BD"/>
    <w:rsid w:val="00DA66C3"/>
    <w:rsid w:val="00DA66CD"/>
    <w:rsid w:val="00DA68B8"/>
    <w:rsid w:val="00DA789F"/>
    <w:rsid w:val="00DB001C"/>
    <w:rsid w:val="00DB078B"/>
    <w:rsid w:val="00DB0944"/>
    <w:rsid w:val="00DB1280"/>
    <w:rsid w:val="00DB136C"/>
    <w:rsid w:val="00DB1591"/>
    <w:rsid w:val="00DB19EC"/>
    <w:rsid w:val="00DB1BF4"/>
    <w:rsid w:val="00DB24E8"/>
    <w:rsid w:val="00DB2632"/>
    <w:rsid w:val="00DB27B7"/>
    <w:rsid w:val="00DB2D6C"/>
    <w:rsid w:val="00DB3BEF"/>
    <w:rsid w:val="00DB3ED8"/>
    <w:rsid w:val="00DB46BD"/>
    <w:rsid w:val="00DB4E34"/>
    <w:rsid w:val="00DB4F5A"/>
    <w:rsid w:val="00DB504E"/>
    <w:rsid w:val="00DB5389"/>
    <w:rsid w:val="00DB56D2"/>
    <w:rsid w:val="00DB5D8C"/>
    <w:rsid w:val="00DB679C"/>
    <w:rsid w:val="00DB6EE9"/>
    <w:rsid w:val="00DB7008"/>
    <w:rsid w:val="00DB7763"/>
    <w:rsid w:val="00DB7B27"/>
    <w:rsid w:val="00DB7B72"/>
    <w:rsid w:val="00DC0D60"/>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455"/>
    <w:rsid w:val="00DC54F4"/>
    <w:rsid w:val="00DC593E"/>
    <w:rsid w:val="00DC6016"/>
    <w:rsid w:val="00DC614A"/>
    <w:rsid w:val="00DC6D95"/>
    <w:rsid w:val="00DC77E1"/>
    <w:rsid w:val="00DC7BE4"/>
    <w:rsid w:val="00DD0548"/>
    <w:rsid w:val="00DD0B3F"/>
    <w:rsid w:val="00DD0F1A"/>
    <w:rsid w:val="00DD13A9"/>
    <w:rsid w:val="00DD15BC"/>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414"/>
    <w:rsid w:val="00DE1726"/>
    <w:rsid w:val="00DE1B2A"/>
    <w:rsid w:val="00DE1D4A"/>
    <w:rsid w:val="00DE2E11"/>
    <w:rsid w:val="00DE30CB"/>
    <w:rsid w:val="00DE3484"/>
    <w:rsid w:val="00DE3DE5"/>
    <w:rsid w:val="00DE40D2"/>
    <w:rsid w:val="00DE41A7"/>
    <w:rsid w:val="00DE44E3"/>
    <w:rsid w:val="00DE5128"/>
    <w:rsid w:val="00DE557D"/>
    <w:rsid w:val="00DE5D53"/>
    <w:rsid w:val="00DE6004"/>
    <w:rsid w:val="00DE692D"/>
    <w:rsid w:val="00DE7101"/>
    <w:rsid w:val="00DE77AC"/>
    <w:rsid w:val="00DF01BB"/>
    <w:rsid w:val="00DF0261"/>
    <w:rsid w:val="00DF0967"/>
    <w:rsid w:val="00DF0C37"/>
    <w:rsid w:val="00DF136B"/>
    <w:rsid w:val="00DF20ED"/>
    <w:rsid w:val="00DF2F19"/>
    <w:rsid w:val="00DF3A13"/>
    <w:rsid w:val="00DF3A6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582"/>
    <w:rsid w:val="00DF7CBA"/>
    <w:rsid w:val="00E001E4"/>
    <w:rsid w:val="00E002B0"/>
    <w:rsid w:val="00E007A3"/>
    <w:rsid w:val="00E007B6"/>
    <w:rsid w:val="00E01C97"/>
    <w:rsid w:val="00E02042"/>
    <w:rsid w:val="00E021EF"/>
    <w:rsid w:val="00E025C6"/>
    <w:rsid w:val="00E02A02"/>
    <w:rsid w:val="00E02A50"/>
    <w:rsid w:val="00E03A14"/>
    <w:rsid w:val="00E03CA8"/>
    <w:rsid w:val="00E04E0E"/>
    <w:rsid w:val="00E0507B"/>
    <w:rsid w:val="00E055DE"/>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ADD"/>
    <w:rsid w:val="00E116BE"/>
    <w:rsid w:val="00E11B5A"/>
    <w:rsid w:val="00E123AE"/>
    <w:rsid w:val="00E12B2B"/>
    <w:rsid w:val="00E12DC2"/>
    <w:rsid w:val="00E12EF4"/>
    <w:rsid w:val="00E1305B"/>
    <w:rsid w:val="00E13389"/>
    <w:rsid w:val="00E1379E"/>
    <w:rsid w:val="00E139A4"/>
    <w:rsid w:val="00E14575"/>
    <w:rsid w:val="00E15403"/>
    <w:rsid w:val="00E15BBA"/>
    <w:rsid w:val="00E171D8"/>
    <w:rsid w:val="00E175AB"/>
    <w:rsid w:val="00E179C2"/>
    <w:rsid w:val="00E20490"/>
    <w:rsid w:val="00E20DB3"/>
    <w:rsid w:val="00E20FFB"/>
    <w:rsid w:val="00E21137"/>
    <w:rsid w:val="00E2115F"/>
    <w:rsid w:val="00E21797"/>
    <w:rsid w:val="00E230DB"/>
    <w:rsid w:val="00E23ACE"/>
    <w:rsid w:val="00E23C47"/>
    <w:rsid w:val="00E23C93"/>
    <w:rsid w:val="00E245BF"/>
    <w:rsid w:val="00E24C1C"/>
    <w:rsid w:val="00E25811"/>
    <w:rsid w:val="00E25834"/>
    <w:rsid w:val="00E25CA4"/>
    <w:rsid w:val="00E260A2"/>
    <w:rsid w:val="00E26380"/>
    <w:rsid w:val="00E2667F"/>
    <w:rsid w:val="00E272C5"/>
    <w:rsid w:val="00E2748F"/>
    <w:rsid w:val="00E276FB"/>
    <w:rsid w:val="00E27C2F"/>
    <w:rsid w:val="00E301EC"/>
    <w:rsid w:val="00E30BD8"/>
    <w:rsid w:val="00E31076"/>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DC"/>
    <w:rsid w:val="00E444D3"/>
    <w:rsid w:val="00E44809"/>
    <w:rsid w:val="00E449A2"/>
    <w:rsid w:val="00E44D32"/>
    <w:rsid w:val="00E45174"/>
    <w:rsid w:val="00E45782"/>
    <w:rsid w:val="00E457E9"/>
    <w:rsid w:val="00E46A90"/>
    <w:rsid w:val="00E47DEC"/>
    <w:rsid w:val="00E47E50"/>
    <w:rsid w:val="00E505BB"/>
    <w:rsid w:val="00E50AF6"/>
    <w:rsid w:val="00E50B38"/>
    <w:rsid w:val="00E50CBA"/>
    <w:rsid w:val="00E50D19"/>
    <w:rsid w:val="00E50E64"/>
    <w:rsid w:val="00E510DC"/>
    <w:rsid w:val="00E51363"/>
    <w:rsid w:val="00E51446"/>
    <w:rsid w:val="00E5164E"/>
    <w:rsid w:val="00E518BA"/>
    <w:rsid w:val="00E51AD5"/>
    <w:rsid w:val="00E51C47"/>
    <w:rsid w:val="00E5224D"/>
    <w:rsid w:val="00E529BD"/>
    <w:rsid w:val="00E52AA0"/>
    <w:rsid w:val="00E52DCB"/>
    <w:rsid w:val="00E52F05"/>
    <w:rsid w:val="00E537BC"/>
    <w:rsid w:val="00E540C6"/>
    <w:rsid w:val="00E542A5"/>
    <w:rsid w:val="00E542BD"/>
    <w:rsid w:val="00E546F7"/>
    <w:rsid w:val="00E5473D"/>
    <w:rsid w:val="00E54886"/>
    <w:rsid w:val="00E56198"/>
    <w:rsid w:val="00E56406"/>
    <w:rsid w:val="00E56876"/>
    <w:rsid w:val="00E570EE"/>
    <w:rsid w:val="00E60388"/>
    <w:rsid w:val="00E60662"/>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835"/>
    <w:rsid w:val="00E66C0E"/>
    <w:rsid w:val="00E6709C"/>
    <w:rsid w:val="00E671F0"/>
    <w:rsid w:val="00E67691"/>
    <w:rsid w:val="00E67A3C"/>
    <w:rsid w:val="00E701D8"/>
    <w:rsid w:val="00E7074E"/>
    <w:rsid w:val="00E70FA0"/>
    <w:rsid w:val="00E72293"/>
    <w:rsid w:val="00E728B8"/>
    <w:rsid w:val="00E72981"/>
    <w:rsid w:val="00E72B6C"/>
    <w:rsid w:val="00E737A6"/>
    <w:rsid w:val="00E740AA"/>
    <w:rsid w:val="00E74C45"/>
    <w:rsid w:val="00E74D6F"/>
    <w:rsid w:val="00E74FEF"/>
    <w:rsid w:val="00E75657"/>
    <w:rsid w:val="00E75696"/>
    <w:rsid w:val="00E757DD"/>
    <w:rsid w:val="00E762AA"/>
    <w:rsid w:val="00E76DC7"/>
    <w:rsid w:val="00E7737E"/>
    <w:rsid w:val="00E77793"/>
    <w:rsid w:val="00E7780B"/>
    <w:rsid w:val="00E77E9C"/>
    <w:rsid w:val="00E804A4"/>
    <w:rsid w:val="00E804DA"/>
    <w:rsid w:val="00E80638"/>
    <w:rsid w:val="00E80A18"/>
    <w:rsid w:val="00E8137F"/>
    <w:rsid w:val="00E81F5A"/>
    <w:rsid w:val="00E82756"/>
    <w:rsid w:val="00E82910"/>
    <w:rsid w:val="00E82C14"/>
    <w:rsid w:val="00E82F1E"/>
    <w:rsid w:val="00E82FC5"/>
    <w:rsid w:val="00E83B53"/>
    <w:rsid w:val="00E840EC"/>
    <w:rsid w:val="00E84654"/>
    <w:rsid w:val="00E846D1"/>
    <w:rsid w:val="00E8525A"/>
    <w:rsid w:val="00E8636E"/>
    <w:rsid w:val="00E8689F"/>
    <w:rsid w:val="00E87004"/>
    <w:rsid w:val="00E873DF"/>
    <w:rsid w:val="00E87B2D"/>
    <w:rsid w:val="00E9020D"/>
    <w:rsid w:val="00E9024D"/>
    <w:rsid w:val="00E906A3"/>
    <w:rsid w:val="00E90DD2"/>
    <w:rsid w:val="00E91088"/>
    <w:rsid w:val="00E918DB"/>
    <w:rsid w:val="00E91C11"/>
    <w:rsid w:val="00E91D4C"/>
    <w:rsid w:val="00E9210F"/>
    <w:rsid w:val="00E922A4"/>
    <w:rsid w:val="00E92DA2"/>
    <w:rsid w:val="00E934F9"/>
    <w:rsid w:val="00E9375D"/>
    <w:rsid w:val="00E93A8A"/>
    <w:rsid w:val="00E93C4B"/>
    <w:rsid w:val="00E93D85"/>
    <w:rsid w:val="00E93F6F"/>
    <w:rsid w:val="00E942A9"/>
    <w:rsid w:val="00E943D3"/>
    <w:rsid w:val="00E94928"/>
    <w:rsid w:val="00E95708"/>
    <w:rsid w:val="00E95D97"/>
    <w:rsid w:val="00E968E4"/>
    <w:rsid w:val="00E96CE3"/>
    <w:rsid w:val="00E97A89"/>
    <w:rsid w:val="00E97ACE"/>
    <w:rsid w:val="00E97FC5"/>
    <w:rsid w:val="00E97FFB"/>
    <w:rsid w:val="00EA0044"/>
    <w:rsid w:val="00EA0227"/>
    <w:rsid w:val="00EA0B93"/>
    <w:rsid w:val="00EA121A"/>
    <w:rsid w:val="00EA1BAC"/>
    <w:rsid w:val="00EA2052"/>
    <w:rsid w:val="00EA2994"/>
    <w:rsid w:val="00EA393A"/>
    <w:rsid w:val="00EA3A2F"/>
    <w:rsid w:val="00EA420A"/>
    <w:rsid w:val="00EA4606"/>
    <w:rsid w:val="00EA4A43"/>
    <w:rsid w:val="00EA4EF3"/>
    <w:rsid w:val="00EA5B55"/>
    <w:rsid w:val="00EA60FD"/>
    <w:rsid w:val="00EA61AC"/>
    <w:rsid w:val="00EA63F0"/>
    <w:rsid w:val="00EA6B4E"/>
    <w:rsid w:val="00EA72AD"/>
    <w:rsid w:val="00EA7465"/>
    <w:rsid w:val="00EA7D93"/>
    <w:rsid w:val="00EB006A"/>
    <w:rsid w:val="00EB0932"/>
    <w:rsid w:val="00EB0EA3"/>
    <w:rsid w:val="00EB14B5"/>
    <w:rsid w:val="00EB1857"/>
    <w:rsid w:val="00EB277A"/>
    <w:rsid w:val="00EB3031"/>
    <w:rsid w:val="00EB3A95"/>
    <w:rsid w:val="00EB3B99"/>
    <w:rsid w:val="00EB3D92"/>
    <w:rsid w:val="00EB4282"/>
    <w:rsid w:val="00EB5502"/>
    <w:rsid w:val="00EB55E2"/>
    <w:rsid w:val="00EB5B6B"/>
    <w:rsid w:val="00EB6B6C"/>
    <w:rsid w:val="00EB6F55"/>
    <w:rsid w:val="00EB793B"/>
    <w:rsid w:val="00EB7FD8"/>
    <w:rsid w:val="00EC0324"/>
    <w:rsid w:val="00EC0467"/>
    <w:rsid w:val="00EC0477"/>
    <w:rsid w:val="00EC0960"/>
    <w:rsid w:val="00EC10D6"/>
    <w:rsid w:val="00EC1220"/>
    <w:rsid w:val="00EC1AF9"/>
    <w:rsid w:val="00EC1D3A"/>
    <w:rsid w:val="00EC20FF"/>
    <w:rsid w:val="00EC25DF"/>
    <w:rsid w:val="00EC335F"/>
    <w:rsid w:val="00EC3B1B"/>
    <w:rsid w:val="00EC4150"/>
    <w:rsid w:val="00EC4A0B"/>
    <w:rsid w:val="00EC5018"/>
    <w:rsid w:val="00EC507D"/>
    <w:rsid w:val="00EC57A9"/>
    <w:rsid w:val="00EC5DA5"/>
    <w:rsid w:val="00EC643A"/>
    <w:rsid w:val="00EC6B33"/>
    <w:rsid w:val="00EC7014"/>
    <w:rsid w:val="00EC7433"/>
    <w:rsid w:val="00EC7759"/>
    <w:rsid w:val="00EC7D87"/>
    <w:rsid w:val="00EC7F46"/>
    <w:rsid w:val="00EC7FC1"/>
    <w:rsid w:val="00ED0570"/>
    <w:rsid w:val="00ED06EB"/>
    <w:rsid w:val="00ED09C3"/>
    <w:rsid w:val="00ED0C19"/>
    <w:rsid w:val="00ED0F8C"/>
    <w:rsid w:val="00ED1743"/>
    <w:rsid w:val="00ED1998"/>
    <w:rsid w:val="00ED1AAB"/>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435"/>
    <w:rsid w:val="00EE77F5"/>
    <w:rsid w:val="00EE7951"/>
    <w:rsid w:val="00EE7A2E"/>
    <w:rsid w:val="00EE7EF6"/>
    <w:rsid w:val="00EF0BA0"/>
    <w:rsid w:val="00EF10DB"/>
    <w:rsid w:val="00EF1144"/>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F000AE"/>
    <w:rsid w:val="00F00809"/>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197"/>
    <w:rsid w:val="00F05D48"/>
    <w:rsid w:val="00F06173"/>
    <w:rsid w:val="00F06564"/>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5F"/>
    <w:rsid w:val="00F143C0"/>
    <w:rsid w:val="00F14F2C"/>
    <w:rsid w:val="00F15228"/>
    <w:rsid w:val="00F15454"/>
    <w:rsid w:val="00F1566A"/>
    <w:rsid w:val="00F156D4"/>
    <w:rsid w:val="00F15BB9"/>
    <w:rsid w:val="00F15E33"/>
    <w:rsid w:val="00F16044"/>
    <w:rsid w:val="00F164B9"/>
    <w:rsid w:val="00F167AD"/>
    <w:rsid w:val="00F16BEA"/>
    <w:rsid w:val="00F171C6"/>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A45"/>
    <w:rsid w:val="00F24AFE"/>
    <w:rsid w:val="00F24DCF"/>
    <w:rsid w:val="00F24FA1"/>
    <w:rsid w:val="00F2578D"/>
    <w:rsid w:val="00F26228"/>
    <w:rsid w:val="00F26637"/>
    <w:rsid w:val="00F275A5"/>
    <w:rsid w:val="00F27A1A"/>
    <w:rsid w:val="00F27BCA"/>
    <w:rsid w:val="00F31141"/>
    <w:rsid w:val="00F317D3"/>
    <w:rsid w:val="00F31F50"/>
    <w:rsid w:val="00F321CD"/>
    <w:rsid w:val="00F32B4E"/>
    <w:rsid w:val="00F32E7F"/>
    <w:rsid w:val="00F345D3"/>
    <w:rsid w:val="00F34A1E"/>
    <w:rsid w:val="00F34F66"/>
    <w:rsid w:val="00F35590"/>
    <w:rsid w:val="00F35B8B"/>
    <w:rsid w:val="00F36702"/>
    <w:rsid w:val="00F3689B"/>
    <w:rsid w:val="00F36C3F"/>
    <w:rsid w:val="00F36EF1"/>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948"/>
    <w:rsid w:val="00F44AED"/>
    <w:rsid w:val="00F45516"/>
    <w:rsid w:val="00F457C4"/>
    <w:rsid w:val="00F4628A"/>
    <w:rsid w:val="00F465E1"/>
    <w:rsid w:val="00F47AE5"/>
    <w:rsid w:val="00F5002A"/>
    <w:rsid w:val="00F50BD2"/>
    <w:rsid w:val="00F50D7B"/>
    <w:rsid w:val="00F50F76"/>
    <w:rsid w:val="00F51B7D"/>
    <w:rsid w:val="00F52082"/>
    <w:rsid w:val="00F5213E"/>
    <w:rsid w:val="00F52211"/>
    <w:rsid w:val="00F522CE"/>
    <w:rsid w:val="00F5232E"/>
    <w:rsid w:val="00F523F7"/>
    <w:rsid w:val="00F52F73"/>
    <w:rsid w:val="00F540F5"/>
    <w:rsid w:val="00F542DC"/>
    <w:rsid w:val="00F5477E"/>
    <w:rsid w:val="00F54C17"/>
    <w:rsid w:val="00F554C3"/>
    <w:rsid w:val="00F55700"/>
    <w:rsid w:val="00F56443"/>
    <w:rsid w:val="00F56E08"/>
    <w:rsid w:val="00F56F34"/>
    <w:rsid w:val="00F57468"/>
    <w:rsid w:val="00F5752F"/>
    <w:rsid w:val="00F57F02"/>
    <w:rsid w:val="00F60DD3"/>
    <w:rsid w:val="00F60F5B"/>
    <w:rsid w:val="00F61349"/>
    <w:rsid w:val="00F619D6"/>
    <w:rsid w:val="00F626CC"/>
    <w:rsid w:val="00F62729"/>
    <w:rsid w:val="00F628BC"/>
    <w:rsid w:val="00F62D13"/>
    <w:rsid w:val="00F62D6B"/>
    <w:rsid w:val="00F62F30"/>
    <w:rsid w:val="00F63084"/>
    <w:rsid w:val="00F631CC"/>
    <w:rsid w:val="00F6323D"/>
    <w:rsid w:val="00F6349A"/>
    <w:rsid w:val="00F63654"/>
    <w:rsid w:val="00F6373D"/>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7C"/>
    <w:rsid w:val="00F67F9C"/>
    <w:rsid w:val="00F70762"/>
    <w:rsid w:val="00F709C4"/>
    <w:rsid w:val="00F70E24"/>
    <w:rsid w:val="00F710FA"/>
    <w:rsid w:val="00F71146"/>
    <w:rsid w:val="00F711A5"/>
    <w:rsid w:val="00F71FD3"/>
    <w:rsid w:val="00F72F54"/>
    <w:rsid w:val="00F72F98"/>
    <w:rsid w:val="00F731C2"/>
    <w:rsid w:val="00F734BC"/>
    <w:rsid w:val="00F74506"/>
    <w:rsid w:val="00F74763"/>
    <w:rsid w:val="00F75778"/>
    <w:rsid w:val="00F75955"/>
    <w:rsid w:val="00F75A9D"/>
    <w:rsid w:val="00F75B9B"/>
    <w:rsid w:val="00F75F2E"/>
    <w:rsid w:val="00F75FB1"/>
    <w:rsid w:val="00F764CD"/>
    <w:rsid w:val="00F766EA"/>
    <w:rsid w:val="00F767A2"/>
    <w:rsid w:val="00F76FDD"/>
    <w:rsid w:val="00F77971"/>
    <w:rsid w:val="00F77E48"/>
    <w:rsid w:val="00F80230"/>
    <w:rsid w:val="00F80248"/>
    <w:rsid w:val="00F8069F"/>
    <w:rsid w:val="00F80898"/>
    <w:rsid w:val="00F80BCA"/>
    <w:rsid w:val="00F80F01"/>
    <w:rsid w:val="00F81066"/>
    <w:rsid w:val="00F81227"/>
    <w:rsid w:val="00F8145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5E3"/>
    <w:rsid w:val="00F93A50"/>
    <w:rsid w:val="00F9419F"/>
    <w:rsid w:val="00F9423F"/>
    <w:rsid w:val="00F94408"/>
    <w:rsid w:val="00F94C88"/>
    <w:rsid w:val="00F95D2C"/>
    <w:rsid w:val="00F95FBF"/>
    <w:rsid w:val="00F9641D"/>
    <w:rsid w:val="00F9679C"/>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6FA"/>
    <w:rsid w:val="00FA29A9"/>
    <w:rsid w:val="00FA3E4B"/>
    <w:rsid w:val="00FA41F8"/>
    <w:rsid w:val="00FA48A5"/>
    <w:rsid w:val="00FA4A38"/>
    <w:rsid w:val="00FA4C07"/>
    <w:rsid w:val="00FA4D2E"/>
    <w:rsid w:val="00FA50B2"/>
    <w:rsid w:val="00FA52DD"/>
    <w:rsid w:val="00FA598F"/>
    <w:rsid w:val="00FA6102"/>
    <w:rsid w:val="00FA67E3"/>
    <w:rsid w:val="00FA70E8"/>
    <w:rsid w:val="00FA747E"/>
    <w:rsid w:val="00FA7CA1"/>
    <w:rsid w:val="00FA7F71"/>
    <w:rsid w:val="00FB06F2"/>
    <w:rsid w:val="00FB17E9"/>
    <w:rsid w:val="00FB1F3B"/>
    <w:rsid w:val="00FB1F8E"/>
    <w:rsid w:val="00FB1FC2"/>
    <w:rsid w:val="00FB20C1"/>
    <w:rsid w:val="00FB2169"/>
    <w:rsid w:val="00FB2A28"/>
    <w:rsid w:val="00FB2DE8"/>
    <w:rsid w:val="00FB310B"/>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85C"/>
    <w:rsid w:val="00FB7D1A"/>
    <w:rsid w:val="00FB7FBE"/>
    <w:rsid w:val="00FC0410"/>
    <w:rsid w:val="00FC0619"/>
    <w:rsid w:val="00FC07A0"/>
    <w:rsid w:val="00FC08D2"/>
    <w:rsid w:val="00FC0920"/>
    <w:rsid w:val="00FC0D98"/>
    <w:rsid w:val="00FC1C02"/>
    <w:rsid w:val="00FC1D8E"/>
    <w:rsid w:val="00FC2154"/>
    <w:rsid w:val="00FC2215"/>
    <w:rsid w:val="00FC28FB"/>
    <w:rsid w:val="00FC2FD7"/>
    <w:rsid w:val="00FC329B"/>
    <w:rsid w:val="00FC3B4A"/>
    <w:rsid w:val="00FC3DBA"/>
    <w:rsid w:val="00FC4622"/>
    <w:rsid w:val="00FC46A7"/>
    <w:rsid w:val="00FC53C9"/>
    <w:rsid w:val="00FC545C"/>
    <w:rsid w:val="00FC56A8"/>
    <w:rsid w:val="00FC58F2"/>
    <w:rsid w:val="00FC62DF"/>
    <w:rsid w:val="00FC63FF"/>
    <w:rsid w:val="00FC6BE4"/>
    <w:rsid w:val="00FC770A"/>
    <w:rsid w:val="00FC78F0"/>
    <w:rsid w:val="00FC798A"/>
    <w:rsid w:val="00FD008C"/>
    <w:rsid w:val="00FD08AD"/>
    <w:rsid w:val="00FD095A"/>
    <w:rsid w:val="00FD0E32"/>
    <w:rsid w:val="00FD0E4A"/>
    <w:rsid w:val="00FD1428"/>
    <w:rsid w:val="00FD265B"/>
    <w:rsid w:val="00FD270F"/>
    <w:rsid w:val="00FD27B2"/>
    <w:rsid w:val="00FD2970"/>
    <w:rsid w:val="00FD3F26"/>
    <w:rsid w:val="00FD4494"/>
    <w:rsid w:val="00FD4E56"/>
    <w:rsid w:val="00FD6299"/>
    <w:rsid w:val="00FD6C58"/>
    <w:rsid w:val="00FD6DDF"/>
    <w:rsid w:val="00FD7208"/>
    <w:rsid w:val="00FD7410"/>
    <w:rsid w:val="00FD7BB1"/>
    <w:rsid w:val="00FD7F5F"/>
    <w:rsid w:val="00FE09FE"/>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customStyle="1" w:styleId="TACChar">
    <w:name w:val="TAC Char"/>
    <w:link w:val="TAC"/>
    <w:qFormat/>
    <w:locked/>
    <w:rsid w:val="00411CA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9</Pages>
  <Words>3274</Words>
  <Characters>18663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21894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50</cp:revision>
  <cp:lastPrinted>2022-09-21T18:30:00Z</cp:lastPrinted>
  <dcterms:created xsi:type="dcterms:W3CDTF">2022-09-26T09:58:00Z</dcterms:created>
  <dcterms:modified xsi:type="dcterms:W3CDTF">2022-09-28T05:33:00Z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